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384"/>
      </w:pPr>
      <w:r>
        <w:rPr>
          <w:rFonts w:hint="eastAsia"/>
        </w:rPr>
        <w:t>一、项目概况</w:t>
      </w:r>
    </w:p>
    <w:p>
      <w:pPr>
        <w:spacing w:line="360" w:lineRule="auto"/>
        <w:ind w:firstLine="384"/>
      </w:pPr>
      <w:r>
        <w:rPr>
          <w:rFonts w:hint="eastAsia"/>
        </w:rPr>
        <w:t>用地报批是土地整备工作缺一不可且最为重要的环节，有利于推进有效投资项目尽快形成实物工作量，促进经济社会平稳健康发展。2020年1月起实施《中华人民共和国土地管理法》（2019修正）和2021年9月起实施新《土地管理法实施条例》以来，征地报批政策有了大幅度的调整，大大增加了用地报批的工作量以及难度。征地前期工作是用地报批的必要前置条件。目前，</w:t>
      </w:r>
      <w:r>
        <w:rPr>
          <w:rFonts w:hint="eastAsia"/>
          <w:lang w:val="en-US" w:eastAsia="zh-CN"/>
        </w:rPr>
        <w:t>黄埔</w:t>
      </w:r>
      <w:r>
        <w:rPr>
          <w:rFonts w:hint="eastAsia"/>
        </w:rPr>
        <w:t>区的征地前期工作由各街镇牵头组织，但各个街镇具体情况不同，工作方式方法不同，导致征地与报批工作无法顺利衔接，大大延长了用地报批时间。</w:t>
      </w:r>
    </w:p>
    <w:p>
      <w:pPr>
        <w:spacing w:line="360" w:lineRule="auto"/>
        <w:ind w:firstLine="384"/>
      </w:pPr>
      <w:r>
        <w:rPr>
          <w:rFonts w:hint="eastAsia"/>
        </w:rPr>
        <w:t>为扎实高效推进</w:t>
      </w:r>
      <w:r>
        <w:rPr>
          <w:rFonts w:hint="eastAsia"/>
          <w:lang w:val="en-US" w:eastAsia="zh-CN"/>
        </w:rPr>
        <w:t>黄埔</w:t>
      </w:r>
      <w:r>
        <w:rPr>
          <w:rFonts w:hint="eastAsia"/>
        </w:rPr>
        <w:t>区用地报批工作，</w:t>
      </w:r>
      <w:r>
        <w:rPr>
          <w:rFonts w:hint="eastAsia"/>
          <w:lang w:val="en-US" w:eastAsia="zh-CN"/>
        </w:rPr>
        <w:t>采购人</w:t>
      </w:r>
      <w:r>
        <w:rPr>
          <w:rFonts w:hint="eastAsia"/>
        </w:rPr>
        <w:t>计划以购买服务的形式，通过公开招标方式选取符合要求的供应商协助采购人开展专项技术服务，从技术层面协助、指导街镇开展征地前期工作，</w:t>
      </w:r>
      <w:r>
        <w:rPr>
          <w:rFonts w:hint="eastAsia"/>
          <w:lang w:val="en-US" w:eastAsia="zh-CN"/>
        </w:rPr>
        <w:t>协助采购人做好</w:t>
      </w:r>
      <w:r>
        <w:rPr>
          <w:rFonts w:hint="eastAsia"/>
        </w:rPr>
        <w:t>征地前期与用地</w:t>
      </w:r>
      <w:r>
        <w:rPr>
          <w:rFonts w:hint="eastAsia"/>
          <w:lang w:val="en-US" w:eastAsia="zh-CN"/>
        </w:rPr>
        <w:t>报批的</w:t>
      </w:r>
      <w:r>
        <w:rPr>
          <w:rFonts w:hint="eastAsia"/>
        </w:rPr>
        <w:t>工作衔接，为黄埔区、开发区的土地整备工作高质量发展提供有力支持，弥补</w:t>
      </w:r>
      <w:r>
        <w:rPr>
          <w:rFonts w:hint="eastAsia"/>
          <w:lang w:val="en-US" w:eastAsia="zh-CN"/>
        </w:rPr>
        <w:t>黄埔</w:t>
      </w:r>
      <w:r>
        <w:rPr>
          <w:rFonts w:hint="eastAsia"/>
        </w:rPr>
        <w:t>区土地整备力量不足的短板</w:t>
      </w:r>
      <w:bookmarkStart w:id="0" w:name="_GoBack"/>
      <w:bookmarkEnd w:id="0"/>
      <w:r>
        <w:rPr>
          <w:rFonts w:hint="eastAsia"/>
        </w:rPr>
        <w:t>。</w:t>
      </w:r>
    </w:p>
    <w:p>
      <w:pPr>
        <w:spacing w:line="360" w:lineRule="auto"/>
        <w:ind w:firstLine="384"/>
      </w:pPr>
      <w:r>
        <w:rPr>
          <w:rFonts w:hint="eastAsia"/>
        </w:rPr>
        <w:t>二、工作内容</w:t>
      </w:r>
    </w:p>
    <w:p>
      <w:pPr>
        <w:spacing w:line="360" w:lineRule="auto"/>
        <w:ind w:firstLine="384"/>
      </w:pPr>
      <w:r>
        <w:rPr>
          <w:rFonts w:hint="eastAsia"/>
        </w:rPr>
        <w:t>本项目主要工作内容为协助采购人统一协调涉及的各相关方、各技术单位，做好与用地报批组卷材料的衔接，协助完成用</w:t>
      </w:r>
      <w:r>
        <w:rPr>
          <w:rFonts w:hint="eastAsia"/>
          <w:lang w:val="en-US" w:eastAsia="zh-CN"/>
        </w:rPr>
        <w:t>地</w:t>
      </w:r>
      <w:r>
        <w:rPr>
          <w:rFonts w:hint="eastAsia"/>
        </w:rPr>
        <w:t>报批工作</w:t>
      </w:r>
      <w:r>
        <w:rPr>
          <w:rFonts w:hint="eastAsia"/>
          <w:lang w:eastAsia="zh-CN"/>
        </w:rPr>
        <w:t>，</w:t>
      </w:r>
      <w:r>
        <w:rPr>
          <w:rFonts w:hint="eastAsia"/>
        </w:rPr>
        <w:t>包括政府储备地项目</w:t>
      </w:r>
      <w:r>
        <w:rPr>
          <w:rFonts w:hint="eastAsia"/>
          <w:lang w:eastAsia="zh-CN"/>
        </w:rPr>
        <w:t>、</w:t>
      </w:r>
      <w:r>
        <w:rPr>
          <w:rFonts w:hint="eastAsia"/>
          <w:lang w:val="en-US" w:eastAsia="zh-CN"/>
        </w:rPr>
        <w:t>市政路项目</w:t>
      </w:r>
      <w:r>
        <w:rPr>
          <w:rFonts w:hint="eastAsia"/>
        </w:rPr>
        <w:t>征地前期工作咨询服务两项。</w:t>
      </w:r>
    </w:p>
    <w:p>
      <w:pPr>
        <w:spacing w:line="360" w:lineRule="auto"/>
        <w:ind w:firstLine="0"/>
      </w:pPr>
      <w:r>
        <w:rPr>
          <w:rFonts w:hint="eastAsia"/>
        </w:rPr>
        <w:t>具体工作包括但不限于以下内容，如遇用地报批政策更新，工作内容以最新政策要求为准：</w:t>
      </w:r>
    </w:p>
    <w:p>
      <w:pPr>
        <w:spacing w:line="360" w:lineRule="auto"/>
        <w:ind w:firstLine="384"/>
      </w:pPr>
      <w:r>
        <w:rPr>
          <w:rFonts w:hint="eastAsia"/>
          <w:lang w:val="en-US" w:eastAsia="zh-CN"/>
        </w:rPr>
        <w:t>（一）</w:t>
      </w:r>
      <w:r>
        <w:rPr>
          <w:rFonts w:hint="eastAsia"/>
        </w:rPr>
        <w:t>整理征地前期等基本情况。</w:t>
      </w:r>
    </w:p>
    <w:p>
      <w:pPr>
        <w:spacing w:line="360" w:lineRule="auto"/>
        <w:ind w:firstLine="384"/>
      </w:pPr>
      <w:r>
        <w:rPr>
          <w:rFonts w:hint="eastAsia"/>
          <w:lang w:eastAsia="zh-CN"/>
        </w:rPr>
        <w:t>（</w:t>
      </w:r>
      <w:r>
        <w:rPr>
          <w:rFonts w:hint="eastAsia"/>
          <w:lang w:val="en-US" w:eastAsia="zh-CN"/>
        </w:rPr>
        <w:t>二</w:t>
      </w:r>
      <w:r>
        <w:rPr>
          <w:rFonts w:hint="eastAsia"/>
          <w:lang w:eastAsia="zh-CN"/>
        </w:rPr>
        <w:t>）</w:t>
      </w:r>
      <w:r>
        <w:rPr>
          <w:rFonts w:hint="eastAsia"/>
        </w:rPr>
        <w:t>协助组织被征收人确权登记发证（含变更或更正）。</w:t>
      </w:r>
    </w:p>
    <w:p>
      <w:pPr>
        <w:spacing w:line="360" w:lineRule="auto"/>
        <w:ind w:firstLine="384"/>
      </w:pPr>
      <w:r>
        <w:rPr>
          <w:rFonts w:hint="eastAsia"/>
          <w:lang w:eastAsia="zh-CN"/>
        </w:rPr>
        <w:t>（</w:t>
      </w:r>
      <w:r>
        <w:rPr>
          <w:rFonts w:hint="eastAsia"/>
          <w:lang w:val="en-US" w:eastAsia="zh-CN"/>
        </w:rPr>
        <w:t>三</w:t>
      </w:r>
      <w:r>
        <w:rPr>
          <w:rFonts w:hint="eastAsia"/>
          <w:lang w:eastAsia="zh-CN"/>
        </w:rPr>
        <w:t>）</w:t>
      </w:r>
      <w:r>
        <w:rPr>
          <w:rFonts w:hint="eastAsia"/>
        </w:rPr>
        <w:t>协调征地前期工作开展及收集材料。</w:t>
      </w:r>
    </w:p>
    <w:p>
      <w:pPr>
        <w:spacing w:line="360" w:lineRule="auto"/>
        <w:ind w:firstLine="384"/>
      </w:pPr>
      <w:r>
        <w:rPr>
          <w:rFonts w:hint="eastAsia"/>
          <w:lang w:eastAsia="zh-CN"/>
        </w:rPr>
        <w:t>（</w:t>
      </w:r>
      <w:r>
        <w:rPr>
          <w:rFonts w:hint="eastAsia"/>
          <w:lang w:val="en-US" w:eastAsia="zh-CN"/>
        </w:rPr>
        <w:t>四</w:t>
      </w:r>
      <w:r>
        <w:rPr>
          <w:rFonts w:hint="eastAsia"/>
          <w:lang w:eastAsia="zh-CN"/>
        </w:rPr>
        <w:t>）</w:t>
      </w:r>
      <w:r>
        <w:rPr>
          <w:rFonts w:hint="eastAsia"/>
        </w:rPr>
        <w:t>负责协助做好征地前期工作与用地报批组卷的衔接工作。负责在权属发证、征地前期工作及用地报批过程中向被征收人进行政策解释及宣讲，做好各环节的沟通协调。</w:t>
      </w:r>
    </w:p>
    <w:p>
      <w:pPr>
        <w:spacing w:line="360" w:lineRule="auto"/>
        <w:ind w:firstLine="384"/>
      </w:pPr>
      <w:r>
        <w:rPr>
          <w:rFonts w:hint="eastAsia"/>
          <w:lang w:eastAsia="zh-CN"/>
        </w:rPr>
        <w:t>（</w:t>
      </w:r>
      <w:r>
        <w:rPr>
          <w:rFonts w:hint="eastAsia"/>
          <w:lang w:val="en-US" w:eastAsia="zh-CN"/>
        </w:rPr>
        <w:t>五</w:t>
      </w:r>
      <w:r>
        <w:rPr>
          <w:rFonts w:hint="eastAsia"/>
          <w:lang w:eastAsia="zh-CN"/>
        </w:rPr>
        <w:t>）</w:t>
      </w:r>
      <w:r>
        <w:rPr>
          <w:rFonts w:hint="eastAsia"/>
        </w:rPr>
        <w:t>配合办理用地批后手续。协助整理征地补偿落实情况。协助村社办理权属变更或注销，并开展权属变更涉及的权籍调查工作；收集并整理结案材料。</w:t>
      </w:r>
    </w:p>
    <w:p>
      <w:pPr>
        <w:spacing w:line="360" w:lineRule="auto"/>
        <w:ind w:firstLine="384"/>
        <w:rPr>
          <w:rFonts w:hint="default" w:eastAsia="宋体"/>
          <w:lang w:val="en-US" w:eastAsia="zh-CN"/>
        </w:rPr>
      </w:pPr>
      <w:r>
        <w:rPr>
          <w:rFonts w:hint="eastAsia"/>
          <w:lang w:eastAsia="zh-CN"/>
        </w:rPr>
        <w:t>（</w:t>
      </w:r>
      <w:r>
        <w:rPr>
          <w:rFonts w:hint="eastAsia"/>
          <w:lang w:val="en-US" w:eastAsia="zh-CN"/>
        </w:rPr>
        <w:t>六</w:t>
      </w:r>
      <w:r>
        <w:rPr>
          <w:rFonts w:hint="eastAsia"/>
          <w:lang w:eastAsia="zh-CN"/>
        </w:rPr>
        <w:t>）</w:t>
      </w:r>
      <w:r>
        <w:rPr>
          <w:rFonts w:hint="eastAsia"/>
        </w:rPr>
        <w:t>协助办理与征地前期工作相关的其他工作。</w:t>
      </w:r>
    </w:p>
    <w:p>
      <w:pPr>
        <w:spacing w:line="360" w:lineRule="auto"/>
        <w:ind w:firstLine="384"/>
      </w:pPr>
      <w:r>
        <w:rPr>
          <w:rFonts w:hint="eastAsia"/>
          <w:lang w:val="en-US" w:eastAsia="zh-CN"/>
        </w:rPr>
        <w:t>三</w:t>
      </w:r>
      <w:r>
        <w:rPr>
          <w:rFonts w:hint="eastAsia"/>
        </w:rPr>
        <w:t>、工作要求</w:t>
      </w:r>
    </w:p>
    <w:p>
      <w:pPr>
        <w:spacing w:line="360" w:lineRule="auto"/>
        <w:ind w:firstLine="384"/>
      </w:pPr>
      <w:r>
        <w:rPr>
          <w:rFonts w:hint="eastAsia"/>
        </w:rPr>
        <w:t>（一）</w:t>
      </w:r>
      <w:r>
        <w:rPr>
          <w:rFonts w:hint="eastAsia"/>
          <w:lang w:eastAsia="zh-CN"/>
        </w:rPr>
        <w:t>中标供应商</w:t>
      </w:r>
      <w:r>
        <w:rPr>
          <w:rFonts w:hint="eastAsia"/>
        </w:rPr>
        <w:t>应严格根据《中华人民共和国土地管理法》、《中华人民共和国土地管理法实施条例》、《建设用地审查报批管理办法》（国土资源部第 69 号令）、《关于改进和优化建设项目用地预审和用地审查的通知》（国土资规〔2016〕16号）、《国土资源部关于进一步改进建设用地审查报批工作提高审批效率有关问题的通知》（国土资发〔2012〕77号）、《广东省人民政府办公厅关于印发广东省建设用地审查报批办法的通知》（粤府办〔2019〕11号）、《广东省人民政府关于将一批省级行政职权事项调整由各地级以上市实施的决定》（粤府令第 248 号）及《广东省人民政府关于将一批省级行政职权调整由广州市黄埔区（广州高新区、开发区）实施的决定》（粤府令第 263 号）等有关规定，从技术层面协助、指导街镇开展征地征地前期工作，并协助</w:t>
      </w:r>
      <w:r>
        <w:rPr>
          <w:rFonts w:hint="eastAsia"/>
          <w:lang w:eastAsia="zh-CN"/>
        </w:rPr>
        <w:t>采购人</w:t>
      </w:r>
      <w:r>
        <w:rPr>
          <w:rFonts w:hint="eastAsia"/>
        </w:rPr>
        <w:t>开展上述事项事前事后工作，直至取得用地批复</w:t>
      </w:r>
      <w:r>
        <w:rPr>
          <w:rFonts w:hint="eastAsia"/>
          <w:lang w:val="en-US" w:eastAsia="zh-CN"/>
        </w:rPr>
        <w:t>并完成用地结案</w:t>
      </w:r>
      <w:r>
        <w:rPr>
          <w:rFonts w:hint="eastAsia"/>
        </w:rPr>
        <w:t>。</w:t>
      </w:r>
    </w:p>
    <w:p>
      <w:pPr>
        <w:spacing w:line="360" w:lineRule="auto"/>
        <w:ind w:firstLine="384"/>
      </w:pPr>
      <w:r>
        <w:rPr>
          <w:rFonts w:hint="eastAsia"/>
        </w:rPr>
        <w:t>（二）接受单项任务委托后，如中标供应商对任务书有疑问，应在接到任务书后以书面形式提出，采购人在收到意见后将以口头或书面形式做出答复。</w:t>
      </w:r>
    </w:p>
    <w:p>
      <w:pPr>
        <w:spacing w:line="360" w:lineRule="auto"/>
        <w:ind w:firstLine="384"/>
      </w:pPr>
      <w:r>
        <w:rPr>
          <w:rFonts w:hint="eastAsia"/>
        </w:rPr>
        <w:t xml:space="preserve">（三）中标供应商提交的成果必须满足国家有关规定要求。 </w:t>
      </w:r>
    </w:p>
    <w:p>
      <w:pPr>
        <w:spacing w:line="360" w:lineRule="auto"/>
        <w:ind w:firstLine="384"/>
      </w:pPr>
      <w:r>
        <w:rPr>
          <w:rFonts w:hint="eastAsia"/>
        </w:rPr>
        <w:t>（四）每个报批项目符合报批要求，</w:t>
      </w:r>
      <w:r>
        <w:rPr>
          <w:rFonts w:hint="eastAsia"/>
          <w:lang w:val="en-US" w:eastAsia="zh-CN"/>
        </w:rPr>
        <w:t>取得用地批复并完成用地结案</w:t>
      </w:r>
      <w:r>
        <w:rPr>
          <w:rFonts w:hint="eastAsia"/>
        </w:rPr>
        <w:t>，视为单项服务完成。</w:t>
      </w:r>
    </w:p>
    <w:p>
      <w:pPr>
        <w:spacing w:line="360" w:lineRule="auto"/>
        <w:ind w:firstLine="384"/>
      </w:pPr>
      <w:r>
        <w:rPr>
          <w:rFonts w:hint="eastAsia"/>
        </w:rPr>
        <w:t>（五）单项服务完成后，中标供应商向采购人提出验收申请。采购人收到中标供应商的验收申请并收齐相关资料后，7日内组织开展验收工作。</w:t>
      </w:r>
    </w:p>
    <w:p>
      <w:pPr>
        <w:spacing w:line="360" w:lineRule="auto"/>
        <w:ind w:firstLine="384"/>
      </w:pPr>
      <w:r>
        <w:rPr>
          <w:rFonts w:hint="eastAsia"/>
        </w:rPr>
        <w:t>（六）根据工作需要，采购人可以同时组织单项或多项报批项目的验收工作。</w:t>
      </w:r>
    </w:p>
    <w:p>
      <w:pPr>
        <w:spacing w:line="360" w:lineRule="auto"/>
        <w:ind w:firstLine="384"/>
      </w:pPr>
      <w:r>
        <w:rPr>
          <w:rFonts w:hint="eastAsia"/>
        </w:rPr>
        <w:t>（七）中标供应商务必积极配合采购人开展项目的相关工作</w:t>
      </w:r>
      <w:r>
        <w:rPr>
          <w:rFonts w:hint="eastAsia"/>
          <w:highlight w:val="yellow"/>
        </w:rPr>
        <w:t>，及时响应采购人的服务要求，</w:t>
      </w:r>
      <w:r>
        <w:rPr>
          <w:rFonts w:hint="eastAsia"/>
        </w:rPr>
        <w:t>接受采购人针对具体项目的考核。</w:t>
      </w:r>
    </w:p>
    <w:p>
      <w:pPr>
        <w:spacing w:line="360" w:lineRule="auto"/>
        <w:ind w:firstLine="384"/>
      </w:pPr>
      <w:r>
        <w:rPr>
          <w:rFonts w:hint="eastAsia"/>
        </w:rPr>
        <w:t>（八）本项目实行项目考核，对拒绝接受项目</w:t>
      </w:r>
      <w:r>
        <w:rPr>
          <w:rFonts w:hint="eastAsia"/>
          <w:lang w:val="en-US" w:eastAsia="zh-CN"/>
        </w:rPr>
        <w:t>考核</w:t>
      </w:r>
      <w:r>
        <w:rPr>
          <w:rFonts w:hint="eastAsia"/>
        </w:rPr>
        <w:t>或者</w:t>
      </w:r>
      <w:r>
        <w:rPr>
          <w:rFonts w:hint="eastAsia"/>
          <w:lang w:val="en-US" w:eastAsia="zh-CN"/>
        </w:rPr>
        <w:t>累计</w:t>
      </w:r>
      <w:r>
        <w:rPr>
          <w:rFonts w:hint="eastAsia"/>
        </w:rPr>
        <w:t xml:space="preserve">5次项目考核不合格的，采购人有权终止合同，并追究中标供应商的责任。 </w:t>
      </w:r>
    </w:p>
    <w:p>
      <w:pPr>
        <w:spacing w:line="360" w:lineRule="auto"/>
        <w:ind w:firstLine="384"/>
      </w:pPr>
      <w:r>
        <w:rPr>
          <w:rFonts w:hint="eastAsia"/>
        </w:rPr>
        <w:t>（九）服务期限内，无正当理由不得拒绝委托。已接受委托的项目中标供应商必须按照合同要求按时按质完成任务。</w:t>
      </w:r>
    </w:p>
    <w:p>
      <w:pPr>
        <w:spacing w:line="360" w:lineRule="auto"/>
        <w:ind w:firstLine="384"/>
      </w:pPr>
      <w:r>
        <w:rPr>
          <w:rFonts w:hint="eastAsia"/>
        </w:rPr>
        <w:t xml:space="preserve">（十）如委托的项目涉及到前期考察、专家评审会（咨询会）、汇报展示采用多媒体电子文件等，由此产生的费用由中标供应商承担。 </w:t>
      </w:r>
    </w:p>
    <w:p>
      <w:pPr>
        <w:spacing w:line="360" w:lineRule="auto"/>
        <w:ind w:firstLine="384"/>
      </w:pPr>
      <w:r>
        <w:rPr>
          <w:rFonts w:hint="eastAsia"/>
        </w:rPr>
        <w:t xml:space="preserve">（十一）项目署名权归中标供应商所有，版权归采购人所有。采购人有权在工作完成后公开展示工作成果，并通过传播、媒介、专业杂志、书刊或其它形式介绍、展示工作成果。 </w:t>
      </w:r>
    </w:p>
    <w:p>
      <w:pPr>
        <w:spacing w:line="360" w:lineRule="auto"/>
        <w:ind w:firstLine="384"/>
      </w:pPr>
      <w:r>
        <w:rPr>
          <w:rFonts w:hint="eastAsia"/>
        </w:rPr>
        <w:t xml:space="preserve">（十二）中标供应商在数据储存、保管、使用上，必须遵守国家、省、市管理部门有关法规、规定，确保数据的安全性、保密性。 </w:t>
      </w:r>
    </w:p>
    <w:p>
      <w:pPr>
        <w:spacing w:line="360" w:lineRule="auto"/>
        <w:ind w:firstLine="384"/>
      </w:pPr>
      <w:r>
        <w:rPr>
          <w:rFonts w:hint="eastAsia"/>
        </w:rPr>
        <w:t>（十三）中标供应商应及时掌握有关建设用地、用林报批的国家、省、市政策的最新动向及法律、法规，向</w:t>
      </w:r>
      <w:r>
        <w:rPr>
          <w:rFonts w:hint="eastAsia"/>
          <w:lang w:eastAsia="zh-CN"/>
        </w:rPr>
        <w:t>采购人</w:t>
      </w:r>
      <w:r>
        <w:rPr>
          <w:rFonts w:hint="eastAsia"/>
        </w:rPr>
        <w:t xml:space="preserve">提供专业的咨询意见，并在项目实施过程中做出符合政策、法律、法规的动态调整。 </w:t>
      </w:r>
    </w:p>
    <w:p>
      <w:pPr>
        <w:spacing w:line="360" w:lineRule="auto"/>
        <w:ind w:firstLine="384"/>
        <w:rPr>
          <w:rFonts w:hint="eastAsia"/>
          <w:highlight w:val="yellow"/>
          <w:lang w:val="en-US" w:eastAsia="zh-CN"/>
        </w:rPr>
      </w:pPr>
      <w:r>
        <w:rPr>
          <w:rFonts w:hint="eastAsia"/>
          <w:highlight w:val="yellow"/>
          <w:lang w:val="en-US" w:eastAsia="zh-CN"/>
        </w:rPr>
        <w:t>四、人员要求</w:t>
      </w:r>
    </w:p>
    <w:p>
      <w:pPr>
        <w:spacing w:line="360" w:lineRule="auto"/>
        <w:ind w:firstLine="420"/>
        <w:jc w:val="both"/>
        <w:rPr>
          <w:rFonts w:hint="eastAsia" w:ascii="宋体" w:hAnsi="宋体" w:cs="宋体"/>
        </w:rPr>
      </w:pPr>
      <w:r>
        <w:rPr>
          <w:rFonts w:hint="eastAsia" w:ascii="宋体" w:hAnsi="宋体" w:cs="宋体"/>
          <w:sz w:val="21"/>
          <w:lang w:eastAsia="zh-CN"/>
        </w:rPr>
        <w:t>（</w:t>
      </w:r>
      <w:r>
        <w:rPr>
          <w:rFonts w:hint="eastAsia" w:ascii="宋体" w:hAnsi="宋体" w:cs="宋体"/>
          <w:sz w:val="21"/>
          <w:lang w:val="en-US" w:eastAsia="zh-CN"/>
        </w:rPr>
        <w:t>一</w:t>
      </w:r>
      <w:r>
        <w:rPr>
          <w:rFonts w:hint="eastAsia" w:ascii="宋体" w:hAnsi="宋体" w:cs="宋体"/>
          <w:sz w:val="21"/>
          <w:lang w:eastAsia="zh-CN"/>
        </w:rPr>
        <w:t>）</w:t>
      </w:r>
      <w:r>
        <w:rPr>
          <w:rFonts w:hint="eastAsia" w:ascii="宋体" w:hAnsi="宋体" w:cs="宋体"/>
          <w:sz w:val="21"/>
        </w:rPr>
        <w:t>投标人至少安排1名项目负责人。</w:t>
      </w:r>
    </w:p>
    <w:p>
      <w:pPr>
        <w:spacing w:line="360" w:lineRule="auto"/>
        <w:ind w:firstLine="420"/>
        <w:jc w:val="both"/>
        <w:rPr>
          <w:rFonts w:hint="eastAsia" w:ascii="宋体" w:hAnsi="宋体" w:cs="宋体"/>
        </w:rPr>
      </w:pPr>
      <w:r>
        <w:rPr>
          <w:rFonts w:hint="eastAsia" w:ascii="宋体" w:hAnsi="宋体" w:cs="宋体"/>
          <w:sz w:val="21"/>
          <w:lang w:eastAsia="zh-CN"/>
        </w:rPr>
        <w:t>（</w:t>
      </w:r>
      <w:r>
        <w:rPr>
          <w:rFonts w:hint="eastAsia" w:ascii="宋体" w:hAnsi="宋体" w:cs="宋体"/>
          <w:sz w:val="21"/>
          <w:lang w:val="en-US" w:eastAsia="zh-CN"/>
        </w:rPr>
        <w:t>二</w:t>
      </w:r>
      <w:r>
        <w:rPr>
          <w:rFonts w:hint="eastAsia" w:ascii="宋体" w:hAnsi="宋体" w:cs="宋体"/>
          <w:sz w:val="21"/>
          <w:lang w:eastAsia="zh-CN"/>
        </w:rPr>
        <w:t>）</w:t>
      </w:r>
      <w:r>
        <w:rPr>
          <w:rFonts w:hint="eastAsia" w:ascii="宋体" w:hAnsi="宋体" w:cs="宋体"/>
          <w:sz w:val="21"/>
        </w:rPr>
        <w:t>投标人至少安排</w:t>
      </w:r>
      <w:r>
        <w:rPr>
          <w:rFonts w:hint="eastAsia" w:ascii="宋体" w:hAnsi="宋体" w:cs="宋体"/>
          <w:sz w:val="21"/>
          <w:lang w:val="en-US" w:eastAsia="zh-CN"/>
        </w:rPr>
        <w:t>1</w:t>
      </w:r>
      <w:r>
        <w:rPr>
          <w:rFonts w:hint="eastAsia" w:ascii="宋体" w:hAnsi="宋体" w:cs="宋体"/>
          <w:sz w:val="21"/>
        </w:rPr>
        <w:t>名技术负责人。</w:t>
      </w:r>
    </w:p>
    <w:p>
      <w:pPr>
        <w:spacing w:line="360" w:lineRule="auto"/>
        <w:ind w:firstLine="420"/>
        <w:jc w:val="both"/>
      </w:pPr>
      <w:r>
        <w:rPr>
          <w:rFonts w:hint="eastAsia" w:ascii="宋体" w:hAnsi="宋体" w:cs="宋体"/>
          <w:sz w:val="21"/>
          <w:lang w:eastAsia="zh-CN"/>
        </w:rPr>
        <w:t>（</w:t>
      </w:r>
      <w:r>
        <w:rPr>
          <w:rFonts w:hint="eastAsia" w:ascii="宋体" w:hAnsi="宋体" w:cs="宋体"/>
          <w:sz w:val="21"/>
          <w:lang w:val="en-US" w:eastAsia="zh-CN"/>
        </w:rPr>
        <w:t>三</w:t>
      </w:r>
      <w:r>
        <w:rPr>
          <w:rFonts w:hint="eastAsia" w:ascii="宋体" w:hAnsi="宋体" w:cs="宋体"/>
          <w:sz w:val="21"/>
          <w:lang w:eastAsia="zh-CN"/>
        </w:rPr>
        <w:t>）</w:t>
      </w:r>
      <w:r>
        <w:rPr>
          <w:rFonts w:hint="eastAsia" w:ascii="宋体" w:hAnsi="宋体" w:cs="宋体"/>
          <w:sz w:val="21"/>
        </w:rPr>
        <w:t>投标人至少安排5名工程师</w:t>
      </w:r>
      <w:r>
        <w:rPr>
          <w:rFonts w:hint="eastAsia" w:ascii="宋体" w:hAnsi="宋体" w:cs="宋体"/>
          <w:sz w:val="21"/>
          <w:lang w:eastAsia="zh-CN"/>
        </w:rPr>
        <w:t>、</w:t>
      </w:r>
      <w:r>
        <w:rPr>
          <w:rFonts w:hint="eastAsia" w:ascii="宋体" w:hAnsi="宋体" w:cs="宋体"/>
          <w:sz w:val="21"/>
          <w:lang w:val="en-US" w:eastAsia="zh-CN"/>
        </w:rPr>
        <w:t>5名具有测绘类职业资格的技术员</w:t>
      </w:r>
      <w:r>
        <w:rPr>
          <w:rFonts w:hint="eastAsia" w:ascii="宋体" w:hAnsi="宋体" w:cs="宋体"/>
          <w:sz w:val="21"/>
        </w:rPr>
        <w:t>作为本项目的技术服务人员</w:t>
      </w:r>
      <w:r>
        <w:rPr>
          <w:rFonts w:hint="eastAsia" w:ascii="宋体" w:hAnsi="宋体" w:cs="宋体"/>
          <w:sz w:val="21"/>
          <w:lang w:eastAsia="zh-CN"/>
        </w:rPr>
        <w:t>，</w:t>
      </w:r>
      <w:r>
        <w:rPr>
          <w:rFonts w:hint="eastAsia" w:ascii="宋体" w:hAnsi="宋体" w:cs="宋体"/>
          <w:sz w:val="21"/>
          <w:lang w:val="en-US" w:eastAsia="zh-CN"/>
        </w:rPr>
        <w:t>其中须配备不少于2名固定技术人员驻场跟进。</w:t>
      </w:r>
    </w:p>
    <w:p>
      <w:pPr>
        <w:spacing w:line="360" w:lineRule="auto"/>
        <w:ind w:firstLine="384"/>
      </w:pPr>
      <w:r>
        <w:rPr>
          <w:rFonts w:hint="eastAsia"/>
        </w:rPr>
        <w:t>五、报价要求及结算方式</w:t>
      </w:r>
    </w:p>
    <w:p>
      <w:pPr>
        <w:spacing w:line="360" w:lineRule="auto"/>
        <w:ind w:firstLine="384"/>
      </w:pPr>
      <w:r>
        <w:rPr>
          <w:rFonts w:hint="eastAsia"/>
        </w:rPr>
        <w:t>（一）本项目按每个批次的单价进行报价，最终按照实际完成的批次数量进行结算。</w:t>
      </w:r>
    </w:p>
    <w:p>
      <w:pPr>
        <w:spacing w:line="360" w:lineRule="auto"/>
        <w:ind w:firstLine="384"/>
      </w:pPr>
      <w:r>
        <w:rPr>
          <w:rFonts w:hint="eastAsia"/>
        </w:rPr>
        <w:t>（二）报价分为</w:t>
      </w:r>
      <w:r>
        <w:rPr>
          <w:rFonts w:hint="eastAsia"/>
          <w:lang w:val="en-US" w:eastAsia="zh-CN"/>
        </w:rPr>
        <w:t>政府</w:t>
      </w:r>
      <w:r>
        <w:rPr>
          <w:rFonts w:hint="eastAsia"/>
        </w:rPr>
        <w:t>储备地项目征地前期工作咨询服务、</w:t>
      </w:r>
      <w:r>
        <w:rPr>
          <w:rFonts w:hint="eastAsia"/>
          <w:lang w:val="en-US" w:eastAsia="zh-CN"/>
        </w:rPr>
        <w:t>市政路项目征地前期工作咨询服务</w:t>
      </w:r>
      <w:r>
        <w:rPr>
          <w:rFonts w:hint="eastAsia"/>
        </w:rPr>
        <w:t>两项。</w:t>
      </w:r>
    </w:p>
    <w:p>
      <w:pPr>
        <w:spacing w:line="360" w:lineRule="auto"/>
        <w:ind w:firstLine="384"/>
      </w:pPr>
      <w:r>
        <w:rPr>
          <w:rFonts w:hint="eastAsia"/>
        </w:rPr>
        <w:t>（三）报价方式：本项目报价按照单价下浮率进行报价，投标人报出统一的单价下浮率，报价范围为0.00%≤投标下浮率≤100.00%。下浮率必须为固定数值（保留小数点后2位，如：5.00%），不得存在区间值（如5.00%～8.00%），否则将被视为非实质性响应招标文件，按无效投标处理。凡超出报价范围的，一律视为无效报价。</w:t>
      </w:r>
    </w:p>
    <w:p>
      <w:pPr>
        <w:spacing w:line="360" w:lineRule="auto"/>
        <w:ind w:firstLine="384"/>
      </w:pPr>
      <w:r>
        <w:rPr>
          <w:rFonts w:hint="eastAsia"/>
          <w:lang w:val="en-US" w:eastAsia="zh-CN"/>
        </w:rPr>
        <w:t>六、</w:t>
      </w:r>
      <w:r>
        <w:rPr>
          <w:rFonts w:hint="eastAsia"/>
        </w:rPr>
        <w:t>投标</w:t>
      </w:r>
      <w:r>
        <w:rPr>
          <w:rFonts w:hint="eastAsia"/>
          <w:lang w:val="en-US" w:eastAsia="zh-CN"/>
        </w:rPr>
        <w:t>人</w:t>
      </w:r>
      <w:r>
        <w:rPr>
          <w:rFonts w:hint="eastAsia"/>
        </w:rPr>
        <w:t>须对本项目服务进行整体响应，任何只对其中一部分内容进行的响应都被视为无效报价。</w:t>
      </w:r>
    </w:p>
    <w:p>
      <w:pPr>
        <w:spacing w:line="360" w:lineRule="auto"/>
        <w:rPr>
          <w:rFonts w:hint="default" w:ascii="宋体" w:hAnsi="宋体" w:eastAsia="宋体" w:cs="宋体"/>
          <w:lang w:val="en-US" w:eastAsia="zh-CN"/>
        </w:rPr>
      </w:pPr>
      <w:r>
        <w:rPr>
          <w:rFonts w:hint="eastAsia" w:ascii="宋体" w:hAnsi="宋体" w:cs="宋体"/>
          <w:lang w:val="en-US" w:eastAsia="zh-CN"/>
        </w:rPr>
        <w:t>七、付款方式</w:t>
      </w:r>
    </w:p>
    <w:p>
      <w:pPr>
        <w:spacing w:line="360" w:lineRule="auto"/>
        <w:rPr>
          <w:rFonts w:hint="eastAsia" w:ascii="宋体" w:hAnsi="宋体" w:eastAsia="宋体" w:cs="宋体"/>
        </w:rPr>
      </w:pPr>
      <w:r>
        <w:rPr>
          <w:rFonts w:hint="eastAsia" w:ascii="宋体" w:hAnsi="宋体" w:eastAsia="宋体" w:cs="宋体"/>
          <w:lang w:val="en-US" w:eastAsia="zh-CN"/>
        </w:rPr>
        <w:t>一、</w:t>
      </w:r>
      <w:r>
        <w:rPr>
          <w:rFonts w:hint="eastAsia" w:ascii="宋体" w:hAnsi="宋体" w:eastAsia="宋体" w:cs="宋体"/>
        </w:rPr>
        <w:t>本项目技术服务费由</w:t>
      </w:r>
      <w:r>
        <w:rPr>
          <w:rFonts w:hint="eastAsia" w:ascii="宋体" w:hAnsi="宋体" w:eastAsia="宋体" w:cs="宋体"/>
          <w:lang w:eastAsia="zh-CN"/>
        </w:rPr>
        <w:t>采购人</w:t>
      </w:r>
      <w:r>
        <w:rPr>
          <w:rFonts w:hint="eastAsia" w:ascii="宋体" w:hAnsi="宋体" w:eastAsia="宋体" w:cs="宋体"/>
        </w:rPr>
        <w:t>分期支付，具体付款进度如下：</w:t>
      </w:r>
    </w:p>
    <w:p>
      <w:pPr>
        <w:spacing w:line="360" w:lineRule="auto"/>
        <w:rPr>
          <w:rFonts w:hint="eastAsia" w:ascii="宋体" w:hAnsi="宋体" w:eastAsia="宋体" w:cs="宋体"/>
          <w:lang w:val="en-US" w:eastAsia="zh-CN"/>
        </w:rPr>
      </w:pPr>
      <w:r>
        <w:rPr>
          <w:rFonts w:hint="eastAsia" w:ascii="宋体" w:hAnsi="宋体" w:eastAsia="宋体" w:cs="宋体"/>
          <w:lang w:val="en-US" w:eastAsia="zh-CN"/>
        </w:rPr>
        <w:t>（一）本项目服务费自合同签订之日起每三个月结算一次，每次结算时，统计已开展技术服务的批次数量以及工作进度，按照中标单价以及批次进度计算结算金额后支付款项。</w:t>
      </w:r>
    </w:p>
    <w:p>
      <w:pPr>
        <w:spacing w:line="360" w:lineRule="auto"/>
        <w:rPr>
          <w:rFonts w:hint="eastAsia" w:ascii="宋体" w:hAnsi="宋体" w:eastAsia="宋体" w:cs="宋体"/>
        </w:rPr>
      </w:pPr>
      <w:r>
        <w:rPr>
          <w:rFonts w:hint="eastAsia" w:ascii="宋体" w:hAnsi="宋体" w:eastAsia="宋体" w:cs="宋体"/>
          <w:lang w:val="en-US" w:eastAsia="zh-CN"/>
        </w:rPr>
        <w:t>（二）</w:t>
      </w:r>
      <w:r>
        <w:rPr>
          <w:rFonts w:hint="eastAsia" w:ascii="宋体" w:hAnsi="宋体" w:eastAsia="宋体" w:cs="宋体"/>
        </w:rPr>
        <w:t>每个批次的服务费按进度结算，具体进度如下：</w:t>
      </w:r>
    </w:p>
    <w:p>
      <w:pPr>
        <w:spacing w:line="360" w:lineRule="auto"/>
        <w:rPr>
          <w:rFonts w:hint="eastAsia" w:ascii="宋体" w:hAnsi="宋体" w:eastAsia="宋体" w:cs="宋体"/>
        </w:rPr>
      </w:pPr>
      <w:r>
        <w:rPr>
          <w:rFonts w:hint="eastAsia" w:ascii="宋体" w:hAnsi="宋体" w:eastAsia="宋体" w:cs="宋体"/>
          <w:b/>
          <w:bCs/>
          <w:lang w:val="en-US" w:eastAsia="zh-CN"/>
        </w:rPr>
        <w:t>1.</w:t>
      </w:r>
      <w:r>
        <w:rPr>
          <w:rFonts w:hint="eastAsia" w:ascii="宋体" w:hAnsi="宋体" w:eastAsia="宋体" w:cs="宋体"/>
        </w:rPr>
        <w:t>采购人下达委托任务后，经中标供应商确认，支付该批次服务费的30%；</w:t>
      </w:r>
    </w:p>
    <w:p>
      <w:pPr>
        <w:spacing w:line="360" w:lineRule="auto"/>
        <w:rPr>
          <w:rFonts w:hint="eastAsia" w:ascii="宋体" w:hAnsi="宋体" w:eastAsia="宋体" w:cs="宋体"/>
        </w:rPr>
      </w:pPr>
      <w:r>
        <w:rPr>
          <w:rFonts w:hint="eastAsia" w:ascii="宋体" w:hAnsi="宋体" w:eastAsia="宋体" w:cs="宋体"/>
        </w:rPr>
        <w:t>2</w:t>
      </w:r>
      <w:r>
        <w:rPr>
          <w:rFonts w:hint="eastAsia" w:ascii="宋体" w:hAnsi="宋体" w:eastAsia="宋体" w:cs="宋体"/>
          <w:lang w:val="en-US" w:eastAsia="zh-CN"/>
        </w:rPr>
        <w:t>.</w:t>
      </w:r>
      <w:r>
        <w:rPr>
          <w:rFonts w:hint="eastAsia" w:ascii="宋体" w:hAnsi="宋体" w:eastAsia="宋体" w:cs="宋体"/>
        </w:rPr>
        <w:t>中标供应商协助取得区政府出具已完成征地前期工作的证明材料后（如区政府关于土地征收的请示等），采购人向中标供应商支付该批次服务费的40%；</w:t>
      </w:r>
    </w:p>
    <w:p>
      <w:pPr>
        <w:spacing w:line="360" w:lineRule="auto"/>
        <w:rPr>
          <w:rFonts w:hint="eastAsia" w:ascii="宋体" w:hAnsi="宋体" w:eastAsia="宋体" w:cs="宋体"/>
          <w:lang w:eastAsia="zh-CN"/>
        </w:rPr>
      </w:pPr>
      <w:r>
        <w:rPr>
          <w:rFonts w:hint="eastAsia" w:ascii="宋体" w:hAnsi="宋体" w:eastAsia="宋体" w:cs="宋体"/>
        </w:rPr>
        <w:t>3</w:t>
      </w:r>
      <w:r>
        <w:rPr>
          <w:rFonts w:hint="eastAsia" w:ascii="宋体" w:hAnsi="宋体" w:eastAsia="宋体" w:cs="宋体"/>
          <w:lang w:val="en-US" w:eastAsia="zh-CN"/>
        </w:rPr>
        <w:t>.</w:t>
      </w:r>
      <w:r>
        <w:rPr>
          <w:rFonts w:hint="eastAsia" w:ascii="宋体" w:hAnsi="宋体" w:eastAsia="宋体" w:cs="宋体"/>
        </w:rPr>
        <w:t>中标供应商取得批复后，采购人向中标供应商支付该批次服务费的20%</w:t>
      </w:r>
      <w:r>
        <w:rPr>
          <w:rFonts w:hint="default" w:ascii="宋体" w:hAnsi="宋体" w:eastAsia="宋体" w:cs="宋体"/>
          <w:lang w:val="en-US"/>
        </w:rPr>
        <w:t>；</w:t>
      </w:r>
    </w:p>
    <w:p>
      <w:pPr>
        <w:spacing w:line="360" w:lineRule="auto"/>
        <w:rPr>
          <w:rFonts w:hint="eastAsia" w:ascii="宋体" w:hAnsi="宋体" w:eastAsia="宋体" w:cs="宋体"/>
          <w:lang w:eastAsia="zh-CN"/>
        </w:rPr>
      </w:pPr>
      <w:r>
        <w:rPr>
          <w:rFonts w:hint="default" w:ascii="宋体" w:hAnsi="宋体" w:eastAsia="宋体" w:cs="宋体"/>
          <w:lang w:val="en-US"/>
        </w:rPr>
        <w:t>4</w:t>
      </w:r>
      <w:r>
        <w:rPr>
          <w:rFonts w:hint="eastAsia" w:ascii="宋体" w:hAnsi="宋体" w:eastAsia="宋体" w:cs="宋体"/>
          <w:lang w:val="en-US" w:eastAsia="zh-CN"/>
        </w:rPr>
        <w:t>.</w:t>
      </w:r>
      <w:r>
        <w:rPr>
          <w:rFonts w:hint="eastAsia" w:ascii="宋体" w:hAnsi="宋体" w:eastAsia="宋体" w:cs="宋体"/>
        </w:rPr>
        <w:t>中标供应商配合完成办理批后手续，采购人向中标供应商支付该批次服务费</w:t>
      </w:r>
      <w:r>
        <w:rPr>
          <w:rFonts w:hint="eastAsia" w:ascii="宋体" w:hAnsi="宋体" w:eastAsia="宋体" w:cs="宋体"/>
          <w:lang w:val="en-US" w:eastAsia="zh-CN"/>
        </w:rPr>
        <w:t>尾款（结合采购人考核结果计算）</w:t>
      </w:r>
      <w:r>
        <w:rPr>
          <w:rFonts w:hint="eastAsia" w:ascii="宋体" w:hAnsi="宋体" w:eastAsia="宋体" w:cs="宋体"/>
          <w:lang w:eastAsia="zh-CN"/>
        </w:rPr>
        <w:t>；</w:t>
      </w:r>
    </w:p>
    <w:p>
      <w:pPr>
        <w:spacing w:line="360" w:lineRule="auto"/>
        <w:rPr>
          <w:rFonts w:hint="eastAsia" w:ascii="宋体" w:hAnsi="宋体" w:eastAsia="宋体" w:cs="宋体"/>
        </w:rPr>
      </w:pPr>
      <w:r>
        <w:rPr>
          <w:rFonts w:hint="default" w:ascii="宋体" w:hAnsi="宋体" w:eastAsia="宋体" w:cs="宋体"/>
          <w:lang w:val="en-US"/>
        </w:rPr>
        <w:t>5</w:t>
      </w:r>
      <w:r>
        <w:rPr>
          <w:rFonts w:hint="eastAsia" w:ascii="宋体" w:hAnsi="宋体" w:eastAsia="宋体" w:cs="宋体"/>
          <w:lang w:val="en-US" w:eastAsia="zh-CN"/>
        </w:rPr>
        <w:t>.</w:t>
      </w:r>
      <w:r>
        <w:rPr>
          <w:rFonts w:hint="eastAsia" w:ascii="宋体" w:hAnsi="宋体" w:eastAsia="宋体" w:cs="宋体"/>
        </w:rPr>
        <w:t>若因非主观因素导致</w:t>
      </w:r>
      <w:r>
        <w:rPr>
          <w:rFonts w:hint="eastAsia" w:ascii="宋体" w:hAnsi="宋体" w:eastAsia="宋体" w:cs="宋体"/>
          <w:lang w:val="en-US" w:eastAsia="zh-CN"/>
        </w:rPr>
        <w:t>已完成征地前期、报批组卷工作的批次需重新开展相应工作的</w:t>
      </w:r>
      <w:r>
        <w:rPr>
          <w:rFonts w:hint="eastAsia" w:ascii="宋体" w:hAnsi="宋体" w:eastAsia="宋体" w:cs="宋体"/>
        </w:rPr>
        <w:t>，新开启的</w:t>
      </w:r>
      <w:r>
        <w:rPr>
          <w:rFonts w:hint="eastAsia" w:ascii="宋体" w:hAnsi="宋体" w:eastAsia="宋体" w:cs="宋体"/>
          <w:lang w:val="en-US" w:eastAsia="zh-CN"/>
        </w:rPr>
        <w:t>批次</w:t>
      </w:r>
      <w:r>
        <w:rPr>
          <w:rFonts w:hint="eastAsia" w:ascii="宋体" w:hAnsi="宋体" w:eastAsia="宋体" w:cs="宋体"/>
        </w:rPr>
        <w:t>服务费按原</w:t>
      </w:r>
      <w:r>
        <w:rPr>
          <w:rFonts w:hint="eastAsia" w:ascii="宋体" w:hAnsi="宋体" w:eastAsia="宋体" w:cs="宋体"/>
          <w:lang w:val="en-US" w:eastAsia="zh-CN"/>
        </w:rPr>
        <w:t>批次</w:t>
      </w:r>
      <w:r>
        <w:rPr>
          <w:rFonts w:hint="eastAsia" w:ascii="宋体" w:hAnsi="宋体" w:eastAsia="宋体" w:cs="宋体"/>
        </w:rPr>
        <w:t>服务费</w:t>
      </w:r>
      <w:r>
        <w:rPr>
          <w:rFonts w:hint="eastAsia" w:ascii="宋体" w:hAnsi="宋体" w:eastAsia="宋体" w:cs="宋体"/>
          <w:lang w:val="en-US" w:eastAsia="zh-CN"/>
        </w:rPr>
        <w:t>上调</w:t>
      </w:r>
      <w:r>
        <w:rPr>
          <w:rFonts w:hint="eastAsia" w:ascii="宋体" w:hAnsi="宋体" w:eastAsia="宋体" w:cs="宋体"/>
        </w:rPr>
        <w:t>30%计算</w:t>
      </w:r>
      <w:r>
        <w:rPr>
          <w:rFonts w:hint="eastAsia" w:ascii="宋体" w:hAnsi="宋体" w:eastAsia="宋体" w:cs="宋体"/>
          <w:lang w:eastAsia="zh-CN"/>
        </w:rPr>
        <w:t>，</w:t>
      </w:r>
      <w:r>
        <w:rPr>
          <w:rFonts w:hint="eastAsia" w:ascii="宋体" w:hAnsi="宋体" w:eastAsia="宋体" w:cs="宋体"/>
          <w:lang w:val="en-US" w:eastAsia="zh-CN"/>
        </w:rPr>
        <w:t>原批次已支付费用计入新批次费用，不再重复支付</w:t>
      </w:r>
      <w:r>
        <w:rPr>
          <w:rFonts w:hint="eastAsia" w:ascii="宋体" w:hAnsi="宋体" w:eastAsia="宋体" w:cs="宋体"/>
        </w:rPr>
        <w:t>。</w:t>
      </w:r>
    </w:p>
    <w:p>
      <w:pPr>
        <w:spacing w:line="360" w:lineRule="auto"/>
        <w:rPr>
          <w:rFonts w:hint="eastAsia" w:ascii="宋体" w:hAnsi="宋体" w:eastAsia="宋体" w:cs="宋体"/>
        </w:rPr>
      </w:pPr>
      <w:r>
        <w:rPr>
          <w:rFonts w:hint="eastAsia" w:ascii="宋体" w:hAnsi="宋体" w:eastAsia="宋体" w:cs="宋体"/>
          <w:lang w:val="en-US" w:eastAsia="zh-CN"/>
        </w:rPr>
        <w:t>二、</w:t>
      </w:r>
      <w:r>
        <w:rPr>
          <w:rFonts w:hint="eastAsia" w:ascii="宋体" w:hAnsi="宋体" w:eastAsia="宋体" w:cs="宋体"/>
        </w:rPr>
        <w:t>付款时间为</w:t>
      </w:r>
      <w:r>
        <w:rPr>
          <w:rFonts w:hint="eastAsia" w:ascii="宋体" w:hAnsi="宋体" w:eastAsia="宋体" w:cs="宋体"/>
          <w:lang w:eastAsia="zh-CN"/>
        </w:rPr>
        <w:t>采购人</w:t>
      </w:r>
      <w:r>
        <w:rPr>
          <w:rFonts w:hint="eastAsia" w:ascii="宋体" w:hAnsi="宋体" w:eastAsia="宋体" w:cs="宋体"/>
        </w:rPr>
        <w:t>向财政支付部门提出申请的时间(不含财政支付部门的审查时间)。</w:t>
      </w:r>
      <w:r>
        <w:rPr>
          <w:rFonts w:hint="eastAsia" w:ascii="宋体" w:hAnsi="宋体" w:eastAsia="宋体" w:cs="宋体"/>
          <w:lang w:eastAsia="zh-CN"/>
        </w:rPr>
        <w:t>采购人</w:t>
      </w:r>
      <w:r>
        <w:rPr>
          <w:rFonts w:hint="eastAsia" w:ascii="宋体" w:hAnsi="宋体" w:eastAsia="宋体" w:cs="宋体"/>
        </w:rPr>
        <w:t>不承担因财政资金不能及时到位给</w:t>
      </w:r>
      <w:r>
        <w:rPr>
          <w:rFonts w:hint="eastAsia" w:ascii="宋体" w:hAnsi="宋体" w:eastAsia="宋体" w:cs="宋体"/>
          <w:lang w:eastAsia="zh-CN"/>
        </w:rPr>
        <w:t>中标供应商</w:t>
      </w:r>
      <w:r>
        <w:rPr>
          <w:rFonts w:hint="eastAsia" w:ascii="宋体" w:hAnsi="宋体" w:eastAsia="宋体" w:cs="宋体"/>
        </w:rPr>
        <w:t>造成的任何损失。</w:t>
      </w:r>
    </w:p>
    <w:p>
      <w:pPr>
        <w:rPr>
          <w:rFonts w:hint="eastAsia" w:ascii="宋体" w:hAnsi="宋体" w:eastAsia="宋体" w:cs="宋体"/>
        </w:rPr>
      </w:pPr>
      <w:r>
        <w:rPr>
          <w:rFonts w:hint="eastAsia" w:ascii="宋体" w:hAnsi="宋体" w:eastAsia="宋体" w:cs="宋体"/>
          <w:lang w:val="en-US" w:eastAsia="zh-CN"/>
        </w:rPr>
        <w:t>三、</w:t>
      </w:r>
      <w:r>
        <w:rPr>
          <w:rFonts w:hint="eastAsia" w:ascii="宋体" w:hAnsi="宋体" w:eastAsia="宋体" w:cs="宋体"/>
        </w:rPr>
        <w:t>付款前，</w:t>
      </w:r>
      <w:r>
        <w:rPr>
          <w:rFonts w:hint="eastAsia" w:ascii="宋体" w:hAnsi="宋体" w:eastAsia="宋体" w:cs="宋体"/>
          <w:lang w:eastAsia="zh-CN"/>
        </w:rPr>
        <w:t>中标供应商</w:t>
      </w:r>
      <w:r>
        <w:rPr>
          <w:rFonts w:hint="eastAsia" w:ascii="宋体" w:hAnsi="宋体" w:eastAsia="宋体" w:cs="宋体"/>
        </w:rPr>
        <w:t>需提供合同规定的成果及等额正式发票交</w:t>
      </w:r>
      <w:r>
        <w:rPr>
          <w:rFonts w:hint="eastAsia" w:ascii="宋体" w:hAnsi="宋体" w:eastAsia="宋体" w:cs="宋体"/>
          <w:lang w:val="en-US" w:eastAsia="zh-CN"/>
        </w:rPr>
        <w:t>付</w:t>
      </w:r>
      <w:r>
        <w:rPr>
          <w:rFonts w:hint="eastAsia" w:ascii="宋体" w:hAnsi="宋体" w:eastAsia="宋体" w:cs="宋体"/>
          <w:lang w:eastAsia="zh-CN"/>
        </w:rPr>
        <w:t>采购人</w:t>
      </w:r>
      <w:r>
        <w:rPr>
          <w:rFonts w:hint="eastAsia" w:ascii="宋体" w:hAnsi="宋体" w:eastAsia="宋体" w:cs="宋体"/>
        </w:rPr>
        <w:t>。</w:t>
      </w:r>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xNTU4Nzc0MDIwMjI5MjQ5MGYzMjIzY2Q4Nzk1ZDUifQ=="/>
  </w:docVars>
  <w:rsids>
    <w:rsidRoot w:val="3E836FF3"/>
    <w:rsid w:val="3E836F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annotation text"/>
    <w:basedOn w:val="1"/>
    <w:qFormat/>
    <w:uiPriority w:val="0"/>
    <w:pPr>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3233</Words>
  <Characters>3350</Characters>
  <Lines>0</Lines>
  <Paragraphs>0</Paragraphs>
  <TotalTime>3</TotalTime>
  <ScaleCrop>false</ScaleCrop>
  <LinksUpToDate>false</LinksUpToDate>
  <CharactersWithSpaces>3362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2023-05-18T12:39:00Z</dcterms:created>
  <dc:creator>招标代理机构</dc:creator>
  <cp:lastModifiedBy>招标代理机构</cp:lastModifiedBy>
  <dcterms:modified xsi:type="dcterms:W3CDTF">2023-05-18T12:44:08Z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5CF9B5D1C8154AA9B06AC3592C9A2E39_11</vt:lpwstr>
  </property>
</Properties>
</file>