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A3FC" w14:textId="43BC8DA1" w:rsidR="00D11504" w:rsidRPr="0044599B" w:rsidRDefault="0044599B">
      <w:pPr>
        <w:jc w:val="center"/>
        <w:rPr>
          <w:rFonts w:ascii="宋体" w:eastAsia="宋体" w:hAnsi="宋体"/>
          <w:b/>
          <w:bCs/>
          <w:sz w:val="30"/>
          <w:szCs w:val="30"/>
        </w:rPr>
      </w:pPr>
      <w:r w:rsidRPr="0044599B">
        <w:rPr>
          <w:rFonts w:ascii="宋体" w:eastAsia="宋体" w:hAnsi="宋体"/>
          <w:b/>
          <w:bCs/>
          <w:sz w:val="30"/>
          <w:szCs w:val="30"/>
        </w:rPr>
        <w:t>2025年度越秀区区级应急救灾物资采购项目</w:t>
      </w:r>
      <w:r>
        <w:rPr>
          <w:rFonts w:ascii="宋体" w:eastAsia="宋体" w:hAnsi="宋体" w:hint="eastAsia"/>
          <w:b/>
          <w:bCs/>
          <w:sz w:val="30"/>
          <w:szCs w:val="30"/>
        </w:rPr>
        <w:t>采购需求</w:t>
      </w:r>
      <w:r w:rsidR="00E34035">
        <w:rPr>
          <w:rFonts w:ascii="宋体" w:eastAsia="宋体" w:hAnsi="宋体" w:hint="eastAsia"/>
          <w:b/>
          <w:bCs/>
          <w:sz w:val="30"/>
          <w:szCs w:val="30"/>
        </w:rPr>
        <w:t>书</w:t>
      </w:r>
    </w:p>
    <w:p w14:paraId="78767555" w14:textId="2F016089" w:rsidR="0044599B" w:rsidRPr="0044599B" w:rsidRDefault="0044599B" w:rsidP="0044599B">
      <w:pPr>
        <w:spacing w:beforeLines="50" w:before="156" w:afterLines="50" w:after="156" w:line="360" w:lineRule="auto"/>
        <w:rPr>
          <w:rFonts w:ascii="宋体" w:eastAsia="宋体" w:hAnsi="宋体" w:cs="Arial"/>
          <w:b/>
          <w:bCs/>
          <w:sz w:val="24"/>
        </w:rPr>
      </w:pPr>
      <w:r w:rsidRPr="0044599B">
        <w:rPr>
          <w:rFonts w:ascii="宋体" w:eastAsia="宋体" w:hAnsi="宋体" w:cs="Arial"/>
          <w:b/>
          <w:bCs/>
          <w:sz w:val="24"/>
        </w:rPr>
        <w:t>项目基本情况</w:t>
      </w:r>
    </w:p>
    <w:p w14:paraId="738043FF" w14:textId="77777777" w:rsidR="0044599B" w:rsidRPr="0044599B" w:rsidRDefault="0044599B" w:rsidP="0044599B">
      <w:pPr>
        <w:spacing w:line="360" w:lineRule="auto"/>
        <w:ind w:firstLineChars="200" w:firstLine="480"/>
        <w:rPr>
          <w:rFonts w:ascii="宋体" w:eastAsia="宋体" w:hAnsi="宋体" w:cs="Arial"/>
          <w:sz w:val="24"/>
        </w:rPr>
      </w:pPr>
      <w:r w:rsidRPr="0044599B">
        <w:rPr>
          <w:rFonts w:ascii="宋体" w:eastAsia="宋体" w:hAnsi="宋体" w:cs="Arial" w:hint="eastAsia"/>
          <w:sz w:val="24"/>
        </w:rPr>
        <w:t>1.项目编号：</w:t>
      </w:r>
      <w:r w:rsidRPr="0044599B">
        <w:rPr>
          <w:rFonts w:ascii="宋体" w:eastAsia="宋体" w:hAnsi="宋体" w:cs="Arial"/>
          <w:sz w:val="24"/>
        </w:rPr>
        <w:t>202510079206058</w:t>
      </w:r>
    </w:p>
    <w:p w14:paraId="1ABD933D" w14:textId="77777777" w:rsidR="0044599B" w:rsidRPr="0044599B" w:rsidRDefault="0044599B" w:rsidP="0044599B">
      <w:pPr>
        <w:spacing w:line="360" w:lineRule="auto"/>
        <w:ind w:firstLineChars="200" w:firstLine="480"/>
        <w:rPr>
          <w:rFonts w:ascii="宋体" w:eastAsia="宋体" w:hAnsi="宋体" w:cs="Arial"/>
          <w:sz w:val="24"/>
        </w:rPr>
      </w:pPr>
      <w:r w:rsidRPr="0044599B">
        <w:rPr>
          <w:rFonts w:ascii="宋体" w:eastAsia="宋体" w:hAnsi="宋体" w:cs="Arial" w:hint="eastAsia"/>
          <w:sz w:val="24"/>
        </w:rPr>
        <w:t>2.项目名称：2025年度越秀区区级应急救灾物资采购项目</w:t>
      </w:r>
    </w:p>
    <w:p w14:paraId="75C6398A" w14:textId="77777777" w:rsidR="0044599B" w:rsidRPr="0044599B" w:rsidRDefault="0044599B" w:rsidP="0044599B">
      <w:pPr>
        <w:spacing w:line="360" w:lineRule="auto"/>
        <w:ind w:firstLineChars="200" w:firstLine="480"/>
        <w:rPr>
          <w:rFonts w:ascii="宋体" w:eastAsia="宋体" w:hAnsi="宋体" w:cs="Arial"/>
          <w:sz w:val="24"/>
        </w:rPr>
      </w:pPr>
      <w:r w:rsidRPr="0044599B">
        <w:rPr>
          <w:rFonts w:ascii="宋体" w:eastAsia="宋体" w:hAnsi="宋体" w:cs="Arial" w:hint="eastAsia"/>
          <w:sz w:val="24"/>
        </w:rPr>
        <w:t>3.预算：人民币200,000.00元</w:t>
      </w:r>
    </w:p>
    <w:p w14:paraId="509A4DAE" w14:textId="77777777" w:rsidR="0044599B" w:rsidRPr="0044599B" w:rsidRDefault="0044599B" w:rsidP="0044599B">
      <w:pPr>
        <w:spacing w:line="360" w:lineRule="auto"/>
        <w:ind w:firstLineChars="200" w:firstLine="480"/>
        <w:rPr>
          <w:rFonts w:ascii="宋体" w:eastAsia="宋体" w:hAnsi="宋体" w:cs="Arial"/>
          <w:sz w:val="24"/>
        </w:rPr>
      </w:pPr>
      <w:r w:rsidRPr="0044599B">
        <w:rPr>
          <w:rFonts w:ascii="宋体" w:eastAsia="宋体" w:hAnsi="宋体" w:cs="Arial" w:hint="eastAsia"/>
          <w:sz w:val="24"/>
        </w:rPr>
        <w:t>4.数量：1项</w:t>
      </w:r>
    </w:p>
    <w:p w14:paraId="4AA2F170" w14:textId="77777777" w:rsidR="0044599B" w:rsidRPr="0044599B" w:rsidRDefault="0044599B" w:rsidP="0044599B">
      <w:pPr>
        <w:spacing w:line="360" w:lineRule="auto"/>
        <w:ind w:firstLineChars="200" w:firstLine="480"/>
        <w:rPr>
          <w:rFonts w:ascii="宋体" w:eastAsia="宋体" w:hAnsi="宋体" w:cs="Arial"/>
          <w:sz w:val="24"/>
        </w:rPr>
      </w:pPr>
      <w:r w:rsidRPr="0044599B">
        <w:rPr>
          <w:rFonts w:ascii="宋体" w:eastAsia="宋体" w:hAnsi="宋体" w:cs="Arial" w:hint="eastAsia"/>
          <w:sz w:val="24"/>
        </w:rPr>
        <w:t>5.内容及需求：</w:t>
      </w:r>
    </w:p>
    <w:p w14:paraId="68153EBC" w14:textId="77777777" w:rsidR="0044599B" w:rsidRPr="0044599B" w:rsidRDefault="0044599B" w:rsidP="0044599B">
      <w:pPr>
        <w:spacing w:line="360" w:lineRule="auto"/>
        <w:ind w:firstLineChars="200" w:firstLine="480"/>
        <w:rPr>
          <w:rFonts w:ascii="宋体" w:eastAsia="宋体" w:hAnsi="宋体" w:cs="Arial"/>
          <w:sz w:val="24"/>
        </w:rPr>
      </w:pPr>
      <w:r w:rsidRPr="0044599B">
        <w:rPr>
          <w:rFonts w:ascii="宋体" w:eastAsia="宋体" w:hAnsi="宋体" w:cs="Arial" w:hint="eastAsia"/>
          <w:sz w:val="24"/>
        </w:rPr>
        <w:t>（</w:t>
      </w:r>
      <w:r w:rsidRPr="0044599B">
        <w:rPr>
          <w:rFonts w:ascii="宋体" w:eastAsia="宋体" w:hAnsi="宋体" w:cs="Arial"/>
          <w:sz w:val="24"/>
        </w:rPr>
        <w:t>1</w:t>
      </w:r>
      <w:r w:rsidRPr="0044599B">
        <w:rPr>
          <w:rFonts w:ascii="宋体" w:eastAsia="宋体" w:hAnsi="宋体" w:cs="Arial" w:hint="eastAsia"/>
          <w:sz w:val="24"/>
        </w:rPr>
        <w:t>）服务内容：2025年度越秀区区级应急救灾物资采购项目</w:t>
      </w:r>
    </w:p>
    <w:p w14:paraId="1214A577" w14:textId="693C9ED5" w:rsidR="0044599B" w:rsidRPr="0044599B" w:rsidRDefault="0044599B" w:rsidP="0044599B">
      <w:pPr>
        <w:spacing w:line="360" w:lineRule="auto"/>
        <w:ind w:firstLineChars="200" w:firstLine="480"/>
        <w:rPr>
          <w:rFonts w:ascii="宋体" w:eastAsia="宋体" w:hAnsi="宋体" w:cs="Arial"/>
          <w:sz w:val="24"/>
        </w:rPr>
      </w:pPr>
      <w:r w:rsidRPr="0044599B">
        <w:rPr>
          <w:rFonts w:ascii="宋体" w:eastAsia="宋体" w:hAnsi="宋体" w:cs="Arial" w:hint="eastAsia"/>
          <w:sz w:val="24"/>
        </w:rPr>
        <w:t>（</w:t>
      </w:r>
      <w:r w:rsidRPr="0044599B">
        <w:rPr>
          <w:rFonts w:ascii="宋体" w:eastAsia="宋体" w:hAnsi="宋体" w:cs="Arial"/>
          <w:sz w:val="24"/>
        </w:rPr>
        <w:t>2</w:t>
      </w:r>
      <w:r w:rsidRPr="0044599B">
        <w:rPr>
          <w:rFonts w:ascii="宋体" w:eastAsia="宋体" w:hAnsi="宋体" w:cs="Arial" w:hint="eastAsia"/>
          <w:sz w:val="24"/>
        </w:rPr>
        <w:t>）</w:t>
      </w:r>
      <w:r w:rsidRPr="0044599B">
        <w:rPr>
          <w:rFonts w:ascii="宋体" w:eastAsia="宋体" w:hAnsi="宋体" w:hint="eastAsia"/>
          <w:sz w:val="24"/>
        </w:rPr>
        <w:t>本项目属于货物类。</w:t>
      </w:r>
    </w:p>
    <w:p w14:paraId="3D1C80A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Arial" w:hint="eastAsia"/>
          <w:sz w:val="24"/>
        </w:rPr>
        <w:t>（</w:t>
      </w:r>
      <w:r w:rsidRPr="0044599B">
        <w:rPr>
          <w:rFonts w:ascii="宋体" w:eastAsia="宋体" w:hAnsi="宋体" w:cs="Arial"/>
          <w:sz w:val="24"/>
        </w:rPr>
        <w:t>3</w:t>
      </w:r>
      <w:r w:rsidRPr="0044599B">
        <w:rPr>
          <w:rFonts w:ascii="宋体" w:eastAsia="宋体" w:hAnsi="宋体" w:cs="Arial" w:hint="eastAsia"/>
          <w:sz w:val="24"/>
        </w:rPr>
        <w:t>）供货期：合同签订后30天内完成所有设备安装和调试并投用。</w:t>
      </w:r>
    </w:p>
    <w:p w14:paraId="09813A67" w14:textId="77777777" w:rsidR="0044599B" w:rsidRPr="0044599B" w:rsidRDefault="0044599B" w:rsidP="0044599B">
      <w:pPr>
        <w:spacing w:line="360" w:lineRule="auto"/>
        <w:ind w:firstLineChars="200" w:firstLine="480"/>
        <w:rPr>
          <w:rFonts w:ascii="宋体" w:eastAsia="宋体" w:hAnsi="宋体" w:cs="Arial"/>
          <w:sz w:val="24"/>
        </w:rPr>
      </w:pPr>
      <w:r w:rsidRPr="0044599B">
        <w:rPr>
          <w:rFonts w:ascii="宋体" w:eastAsia="宋体" w:hAnsi="宋体" w:hint="eastAsia"/>
          <w:sz w:val="24"/>
        </w:rPr>
        <w:t>（</w:t>
      </w:r>
      <w:r w:rsidRPr="0044599B">
        <w:rPr>
          <w:rFonts w:ascii="宋体" w:eastAsia="宋体" w:hAnsi="宋体"/>
          <w:sz w:val="24"/>
        </w:rPr>
        <w:t>4</w:t>
      </w:r>
      <w:r w:rsidRPr="0044599B">
        <w:rPr>
          <w:rFonts w:ascii="宋体" w:eastAsia="宋体" w:hAnsi="宋体" w:hint="eastAsia"/>
          <w:sz w:val="24"/>
        </w:rPr>
        <w:t>）供应商应对项目进行整体响应，不允许仅对其中部分内容进行响应。</w:t>
      </w:r>
    </w:p>
    <w:p w14:paraId="1B4E8B73" w14:textId="026C5110" w:rsidR="0044599B" w:rsidRPr="0044599B" w:rsidRDefault="0044599B" w:rsidP="0044599B">
      <w:pPr>
        <w:tabs>
          <w:tab w:val="left" w:pos="180"/>
        </w:tabs>
        <w:spacing w:beforeLines="50" w:before="156" w:afterLines="50" w:after="156" w:line="360" w:lineRule="auto"/>
        <w:rPr>
          <w:rFonts w:ascii="宋体" w:eastAsia="宋体" w:hAnsi="宋体" w:cs="宋体"/>
          <w:b/>
          <w:sz w:val="24"/>
        </w:rPr>
      </w:pPr>
      <w:r w:rsidRPr="0044599B">
        <w:rPr>
          <w:rFonts w:ascii="宋体" w:eastAsia="宋体" w:hAnsi="宋体" w:cs="宋体" w:hint="eastAsia"/>
          <w:b/>
          <w:sz w:val="24"/>
        </w:rPr>
        <w:t>一、项目概况</w:t>
      </w:r>
    </w:p>
    <w:p w14:paraId="2F48693C" w14:textId="77777777" w:rsidR="0044599B" w:rsidRPr="0044599B" w:rsidRDefault="0044599B" w:rsidP="0044599B">
      <w:pPr>
        <w:tabs>
          <w:tab w:val="left" w:pos="180"/>
        </w:tabs>
        <w:spacing w:line="360" w:lineRule="auto"/>
        <w:ind w:firstLineChars="200" w:firstLine="480"/>
        <w:rPr>
          <w:rFonts w:ascii="宋体" w:eastAsia="宋体" w:hAnsi="宋体" w:cs="宋体"/>
          <w:bCs/>
          <w:sz w:val="24"/>
        </w:rPr>
      </w:pPr>
      <w:r w:rsidRPr="0044599B">
        <w:rPr>
          <w:rFonts w:ascii="宋体" w:eastAsia="宋体" w:hAnsi="宋体" w:cs="宋体" w:hint="eastAsia"/>
          <w:bCs/>
          <w:sz w:val="24"/>
        </w:rPr>
        <w:t>本项目就以下内容进行采购：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
        <w:gridCol w:w="2086"/>
        <w:gridCol w:w="1425"/>
        <w:gridCol w:w="1512"/>
        <w:gridCol w:w="2180"/>
      </w:tblGrid>
      <w:tr w:rsidR="0044599B" w:rsidRPr="0044599B" w14:paraId="00D15240" w14:textId="77777777" w:rsidTr="00353BD9">
        <w:trPr>
          <w:cantSplit/>
          <w:trHeight w:val="624"/>
          <w:jc w:val="center"/>
        </w:trPr>
        <w:tc>
          <w:tcPr>
            <w:tcW w:w="659" w:type="pct"/>
            <w:vAlign w:val="center"/>
          </w:tcPr>
          <w:p w14:paraId="07F9EDF4" w14:textId="77777777" w:rsidR="0044599B" w:rsidRPr="0044599B" w:rsidRDefault="0044599B" w:rsidP="00353BD9">
            <w:pPr>
              <w:widowControl/>
              <w:spacing w:line="360" w:lineRule="auto"/>
              <w:jc w:val="center"/>
              <w:textAlignment w:val="center"/>
              <w:rPr>
                <w:rFonts w:ascii="宋体" w:eastAsia="宋体" w:hAnsi="宋体"/>
                <w:b/>
                <w:bCs/>
                <w:sz w:val="24"/>
              </w:rPr>
            </w:pPr>
            <w:r w:rsidRPr="0044599B">
              <w:rPr>
                <w:rFonts w:ascii="宋体" w:eastAsia="宋体" w:hAnsi="宋体"/>
                <w:b/>
                <w:bCs/>
                <w:kern w:val="0"/>
                <w:sz w:val="24"/>
                <w:lang w:bidi="ar"/>
              </w:rPr>
              <w:t>序号</w:t>
            </w:r>
          </w:p>
        </w:tc>
        <w:tc>
          <w:tcPr>
            <w:tcW w:w="1257" w:type="pct"/>
            <w:vAlign w:val="center"/>
          </w:tcPr>
          <w:p w14:paraId="1A2A643D" w14:textId="77777777" w:rsidR="0044599B" w:rsidRPr="0044599B" w:rsidRDefault="0044599B" w:rsidP="00353BD9">
            <w:pPr>
              <w:widowControl/>
              <w:spacing w:line="360" w:lineRule="auto"/>
              <w:jc w:val="center"/>
              <w:textAlignment w:val="center"/>
              <w:rPr>
                <w:rFonts w:ascii="宋体" w:eastAsia="宋体" w:hAnsi="宋体"/>
                <w:b/>
                <w:bCs/>
                <w:sz w:val="24"/>
              </w:rPr>
            </w:pPr>
            <w:r w:rsidRPr="0044599B">
              <w:rPr>
                <w:rFonts w:ascii="宋体" w:eastAsia="宋体" w:hAnsi="宋体" w:hint="eastAsia"/>
                <w:b/>
                <w:bCs/>
                <w:kern w:val="0"/>
                <w:sz w:val="24"/>
                <w:lang w:bidi="ar"/>
              </w:rPr>
              <w:t>产品名称</w:t>
            </w:r>
          </w:p>
        </w:tc>
        <w:tc>
          <w:tcPr>
            <w:tcW w:w="859" w:type="pct"/>
            <w:vAlign w:val="center"/>
          </w:tcPr>
          <w:p w14:paraId="67542D48" w14:textId="77777777" w:rsidR="0044599B" w:rsidRPr="0044599B" w:rsidRDefault="0044599B" w:rsidP="00353BD9">
            <w:pPr>
              <w:widowControl/>
              <w:spacing w:line="360" w:lineRule="auto"/>
              <w:jc w:val="center"/>
              <w:textAlignment w:val="center"/>
              <w:rPr>
                <w:rFonts w:ascii="宋体" w:eastAsia="宋体" w:hAnsi="宋体"/>
                <w:b/>
                <w:bCs/>
                <w:sz w:val="24"/>
              </w:rPr>
            </w:pPr>
            <w:r w:rsidRPr="0044599B">
              <w:rPr>
                <w:rFonts w:ascii="宋体" w:eastAsia="宋体" w:hAnsi="宋体"/>
                <w:b/>
                <w:bCs/>
                <w:kern w:val="0"/>
                <w:sz w:val="24"/>
                <w:lang w:bidi="ar"/>
              </w:rPr>
              <w:t>单位</w:t>
            </w:r>
          </w:p>
        </w:tc>
        <w:tc>
          <w:tcPr>
            <w:tcW w:w="911" w:type="pct"/>
            <w:vAlign w:val="center"/>
          </w:tcPr>
          <w:p w14:paraId="235A1B0B" w14:textId="77777777" w:rsidR="0044599B" w:rsidRPr="0044599B" w:rsidRDefault="0044599B" w:rsidP="00353BD9">
            <w:pPr>
              <w:widowControl/>
              <w:spacing w:line="360" w:lineRule="auto"/>
              <w:jc w:val="center"/>
              <w:rPr>
                <w:rFonts w:ascii="宋体" w:eastAsia="宋体" w:hAnsi="宋体"/>
                <w:b/>
                <w:bCs/>
                <w:sz w:val="24"/>
              </w:rPr>
            </w:pPr>
            <w:r w:rsidRPr="0044599B">
              <w:rPr>
                <w:rFonts w:ascii="宋体" w:eastAsia="宋体" w:hAnsi="宋体"/>
                <w:b/>
                <w:bCs/>
                <w:sz w:val="24"/>
              </w:rPr>
              <w:t>数量</w:t>
            </w:r>
          </w:p>
        </w:tc>
        <w:tc>
          <w:tcPr>
            <w:tcW w:w="1315" w:type="pct"/>
            <w:vAlign w:val="center"/>
          </w:tcPr>
          <w:p w14:paraId="52CC4073" w14:textId="77777777" w:rsidR="0044599B" w:rsidRPr="0044599B" w:rsidRDefault="0044599B" w:rsidP="00353BD9">
            <w:pPr>
              <w:widowControl/>
              <w:spacing w:line="360" w:lineRule="auto"/>
              <w:jc w:val="center"/>
              <w:rPr>
                <w:rFonts w:ascii="宋体" w:eastAsia="宋体" w:hAnsi="宋体"/>
                <w:b/>
                <w:bCs/>
                <w:sz w:val="24"/>
              </w:rPr>
            </w:pPr>
            <w:r w:rsidRPr="0044599B">
              <w:rPr>
                <w:rFonts w:ascii="宋体" w:eastAsia="宋体" w:hAnsi="宋体" w:hint="eastAsia"/>
                <w:b/>
                <w:bCs/>
                <w:sz w:val="24"/>
              </w:rPr>
              <w:t>技术参数要求</w:t>
            </w:r>
          </w:p>
        </w:tc>
      </w:tr>
      <w:tr w:rsidR="0044599B" w:rsidRPr="0044599B" w14:paraId="122D3CF4" w14:textId="77777777" w:rsidTr="00353BD9">
        <w:trPr>
          <w:cantSplit/>
          <w:trHeight w:val="624"/>
          <w:jc w:val="center"/>
        </w:trPr>
        <w:tc>
          <w:tcPr>
            <w:tcW w:w="659" w:type="pct"/>
            <w:vAlign w:val="center"/>
          </w:tcPr>
          <w:p w14:paraId="794D05E3"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1</w:t>
            </w:r>
          </w:p>
        </w:tc>
        <w:tc>
          <w:tcPr>
            <w:tcW w:w="1257" w:type="pct"/>
            <w:vAlign w:val="center"/>
          </w:tcPr>
          <w:p w14:paraId="1AE7CEDA"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蚊帐</w:t>
            </w:r>
          </w:p>
        </w:tc>
        <w:tc>
          <w:tcPr>
            <w:tcW w:w="859" w:type="pct"/>
            <w:vAlign w:val="center"/>
          </w:tcPr>
          <w:p w14:paraId="49F74A1A"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床</w:t>
            </w:r>
          </w:p>
        </w:tc>
        <w:tc>
          <w:tcPr>
            <w:tcW w:w="911" w:type="pct"/>
            <w:vAlign w:val="center"/>
          </w:tcPr>
          <w:p w14:paraId="2EE2972C"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300</w:t>
            </w:r>
          </w:p>
        </w:tc>
        <w:tc>
          <w:tcPr>
            <w:tcW w:w="1315" w:type="pct"/>
            <w:vAlign w:val="center"/>
          </w:tcPr>
          <w:p w14:paraId="45CE30A6"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w:t>
            </w:r>
            <w:proofErr w:type="gramStart"/>
            <w:r w:rsidRPr="0044599B">
              <w:rPr>
                <w:rFonts w:ascii="宋体" w:eastAsia="宋体" w:hAnsi="宋体" w:hint="eastAsia"/>
                <w:sz w:val="24"/>
              </w:rPr>
              <w:t>一</w:t>
            </w:r>
            <w:proofErr w:type="gramEnd"/>
          </w:p>
        </w:tc>
      </w:tr>
      <w:tr w:rsidR="0044599B" w:rsidRPr="0044599B" w14:paraId="330B9CB4" w14:textId="77777777" w:rsidTr="00353BD9">
        <w:trPr>
          <w:cantSplit/>
          <w:trHeight w:val="624"/>
          <w:jc w:val="center"/>
        </w:trPr>
        <w:tc>
          <w:tcPr>
            <w:tcW w:w="659" w:type="pct"/>
            <w:vAlign w:val="center"/>
          </w:tcPr>
          <w:p w14:paraId="6C881EA6"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2</w:t>
            </w:r>
          </w:p>
        </w:tc>
        <w:tc>
          <w:tcPr>
            <w:tcW w:w="1257" w:type="pct"/>
            <w:vAlign w:val="center"/>
          </w:tcPr>
          <w:p w14:paraId="3D0CC77B"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kern w:val="0"/>
                <w:sz w:val="24"/>
                <w:lang w:bidi="ar"/>
              </w:rPr>
              <w:t>折叠床</w:t>
            </w:r>
          </w:p>
        </w:tc>
        <w:tc>
          <w:tcPr>
            <w:tcW w:w="859" w:type="pct"/>
            <w:vAlign w:val="center"/>
          </w:tcPr>
          <w:p w14:paraId="2E4D9938"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kern w:val="0"/>
                <w:sz w:val="24"/>
                <w:lang w:bidi="ar"/>
              </w:rPr>
              <w:t>张</w:t>
            </w:r>
          </w:p>
        </w:tc>
        <w:tc>
          <w:tcPr>
            <w:tcW w:w="911" w:type="pct"/>
            <w:vAlign w:val="center"/>
          </w:tcPr>
          <w:p w14:paraId="71FBC385"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200</w:t>
            </w:r>
          </w:p>
        </w:tc>
        <w:tc>
          <w:tcPr>
            <w:tcW w:w="1315" w:type="pct"/>
            <w:vAlign w:val="center"/>
          </w:tcPr>
          <w:p w14:paraId="6288BEC6"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附录二</w:t>
            </w:r>
          </w:p>
        </w:tc>
      </w:tr>
      <w:tr w:rsidR="0044599B" w:rsidRPr="0044599B" w14:paraId="27BB352D" w14:textId="77777777" w:rsidTr="00353BD9">
        <w:trPr>
          <w:cantSplit/>
          <w:trHeight w:val="624"/>
          <w:jc w:val="center"/>
        </w:trPr>
        <w:tc>
          <w:tcPr>
            <w:tcW w:w="659" w:type="pct"/>
            <w:vAlign w:val="center"/>
          </w:tcPr>
          <w:p w14:paraId="5F877902"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3</w:t>
            </w:r>
          </w:p>
        </w:tc>
        <w:tc>
          <w:tcPr>
            <w:tcW w:w="1257" w:type="pct"/>
            <w:vAlign w:val="center"/>
          </w:tcPr>
          <w:p w14:paraId="6B3A36D6"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kern w:val="0"/>
                <w:sz w:val="24"/>
                <w:lang w:bidi="ar"/>
              </w:rPr>
              <w:t>简易帐篷</w:t>
            </w:r>
          </w:p>
        </w:tc>
        <w:tc>
          <w:tcPr>
            <w:tcW w:w="859" w:type="pct"/>
            <w:vAlign w:val="center"/>
          </w:tcPr>
          <w:p w14:paraId="3356AC46"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kern w:val="0"/>
                <w:sz w:val="24"/>
                <w:lang w:bidi="ar"/>
              </w:rPr>
              <w:t>顶</w:t>
            </w:r>
          </w:p>
        </w:tc>
        <w:tc>
          <w:tcPr>
            <w:tcW w:w="911" w:type="pct"/>
            <w:vAlign w:val="center"/>
          </w:tcPr>
          <w:p w14:paraId="1F1BCF13"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kern w:val="0"/>
                <w:sz w:val="24"/>
                <w:lang w:bidi="ar"/>
              </w:rPr>
              <w:t>50</w:t>
            </w:r>
          </w:p>
        </w:tc>
        <w:tc>
          <w:tcPr>
            <w:tcW w:w="1315" w:type="pct"/>
            <w:vAlign w:val="center"/>
          </w:tcPr>
          <w:p w14:paraId="08E3D6FC"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附录三</w:t>
            </w:r>
          </w:p>
        </w:tc>
      </w:tr>
      <w:tr w:rsidR="0044599B" w:rsidRPr="0044599B" w14:paraId="72779623" w14:textId="77777777" w:rsidTr="00353BD9">
        <w:trPr>
          <w:cantSplit/>
          <w:trHeight w:val="624"/>
          <w:jc w:val="center"/>
        </w:trPr>
        <w:tc>
          <w:tcPr>
            <w:tcW w:w="659" w:type="pct"/>
            <w:vAlign w:val="center"/>
          </w:tcPr>
          <w:p w14:paraId="53F3B898"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4</w:t>
            </w:r>
          </w:p>
        </w:tc>
        <w:tc>
          <w:tcPr>
            <w:tcW w:w="1257" w:type="pct"/>
            <w:vAlign w:val="center"/>
          </w:tcPr>
          <w:p w14:paraId="47FD705E"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kern w:val="0"/>
                <w:sz w:val="24"/>
                <w:lang w:bidi="ar"/>
              </w:rPr>
              <w:t>手电筒</w:t>
            </w:r>
          </w:p>
        </w:tc>
        <w:tc>
          <w:tcPr>
            <w:tcW w:w="859" w:type="pct"/>
            <w:vAlign w:val="center"/>
          </w:tcPr>
          <w:p w14:paraId="60CC951F"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proofErr w:type="gramStart"/>
            <w:r w:rsidRPr="0044599B">
              <w:rPr>
                <w:rFonts w:ascii="宋体" w:eastAsia="宋体" w:hAnsi="宋体"/>
                <w:kern w:val="0"/>
                <w:sz w:val="24"/>
                <w:lang w:bidi="ar"/>
              </w:rPr>
              <w:t>个</w:t>
            </w:r>
            <w:proofErr w:type="gramEnd"/>
          </w:p>
        </w:tc>
        <w:tc>
          <w:tcPr>
            <w:tcW w:w="911" w:type="pct"/>
            <w:vAlign w:val="center"/>
          </w:tcPr>
          <w:p w14:paraId="2381B156"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kern w:val="0"/>
                <w:sz w:val="24"/>
                <w:lang w:bidi="ar"/>
              </w:rPr>
              <w:t>400</w:t>
            </w:r>
          </w:p>
        </w:tc>
        <w:tc>
          <w:tcPr>
            <w:tcW w:w="1315" w:type="pct"/>
            <w:vAlign w:val="center"/>
          </w:tcPr>
          <w:p w14:paraId="417CF95F"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附录四</w:t>
            </w:r>
          </w:p>
        </w:tc>
      </w:tr>
      <w:tr w:rsidR="0044599B" w:rsidRPr="0044599B" w14:paraId="64B4D937" w14:textId="77777777" w:rsidTr="00353BD9">
        <w:trPr>
          <w:cantSplit/>
          <w:trHeight w:val="624"/>
          <w:jc w:val="center"/>
        </w:trPr>
        <w:tc>
          <w:tcPr>
            <w:tcW w:w="659" w:type="pct"/>
            <w:vAlign w:val="center"/>
          </w:tcPr>
          <w:p w14:paraId="70C7BABE"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hint="eastAsia"/>
                <w:kern w:val="0"/>
                <w:sz w:val="24"/>
                <w:lang w:bidi="ar"/>
              </w:rPr>
              <w:t>5</w:t>
            </w:r>
          </w:p>
        </w:tc>
        <w:tc>
          <w:tcPr>
            <w:tcW w:w="1257" w:type="pct"/>
            <w:vAlign w:val="center"/>
          </w:tcPr>
          <w:p w14:paraId="3953F8F2"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防寒鞋</w:t>
            </w:r>
          </w:p>
        </w:tc>
        <w:tc>
          <w:tcPr>
            <w:tcW w:w="859" w:type="pct"/>
            <w:vAlign w:val="center"/>
          </w:tcPr>
          <w:p w14:paraId="6582215F"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双</w:t>
            </w:r>
          </w:p>
        </w:tc>
        <w:tc>
          <w:tcPr>
            <w:tcW w:w="911" w:type="pct"/>
            <w:vAlign w:val="center"/>
          </w:tcPr>
          <w:p w14:paraId="4C4721F6"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hint="eastAsia"/>
                <w:kern w:val="0"/>
                <w:sz w:val="24"/>
                <w:lang w:bidi="ar"/>
              </w:rPr>
              <w:t>48</w:t>
            </w:r>
          </w:p>
        </w:tc>
        <w:tc>
          <w:tcPr>
            <w:tcW w:w="1315" w:type="pct"/>
            <w:vAlign w:val="center"/>
          </w:tcPr>
          <w:p w14:paraId="5FEEBC26"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附录五</w:t>
            </w:r>
          </w:p>
        </w:tc>
      </w:tr>
      <w:tr w:rsidR="0044599B" w:rsidRPr="0044599B" w14:paraId="0E1EEA9B" w14:textId="77777777" w:rsidTr="00353BD9">
        <w:trPr>
          <w:cantSplit/>
          <w:trHeight w:val="624"/>
          <w:jc w:val="center"/>
        </w:trPr>
        <w:tc>
          <w:tcPr>
            <w:tcW w:w="659" w:type="pct"/>
            <w:vAlign w:val="center"/>
          </w:tcPr>
          <w:p w14:paraId="08FE03E7"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hint="eastAsia"/>
                <w:kern w:val="0"/>
                <w:sz w:val="24"/>
                <w:lang w:bidi="ar"/>
              </w:rPr>
              <w:t>6</w:t>
            </w:r>
          </w:p>
        </w:tc>
        <w:tc>
          <w:tcPr>
            <w:tcW w:w="1257" w:type="pct"/>
            <w:vAlign w:val="center"/>
          </w:tcPr>
          <w:p w14:paraId="13E85E22"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雨伞</w:t>
            </w:r>
          </w:p>
        </w:tc>
        <w:tc>
          <w:tcPr>
            <w:tcW w:w="859" w:type="pct"/>
            <w:vAlign w:val="center"/>
          </w:tcPr>
          <w:p w14:paraId="546FEE14"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把</w:t>
            </w:r>
          </w:p>
        </w:tc>
        <w:tc>
          <w:tcPr>
            <w:tcW w:w="911" w:type="pct"/>
            <w:vAlign w:val="center"/>
          </w:tcPr>
          <w:p w14:paraId="650D6A27"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hint="eastAsia"/>
                <w:kern w:val="0"/>
                <w:sz w:val="24"/>
                <w:lang w:bidi="ar"/>
              </w:rPr>
              <w:t>500</w:t>
            </w:r>
          </w:p>
        </w:tc>
        <w:tc>
          <w:tcPr>
            <w:tcW w:w="1315" w:type="pct"/>
            <w:vAlign w:val="center"/>
          </w:tcPr>
          <w:p w14:paraId="4EAE41CB"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附录六</w:t>
            </w:r>
          </w:p>
        </w:tc>
      </w:tr>
      <w:tr w:rsidR="0044599B" w:rsidRPr="0044599B" w14:paraId="568B596B" w14:textId="77777777" w:rsidTr="00353BD9">
        <w:trPr>
          <w:cantSplit/>
          <w:trHeight w:val="624"/>
          <w:jc w:val="center"/>
        </w:trPr>
        <w:tc>
          <w:tcPr>
            <w:tcW w:w="659" w:type="pct"/>
            <w:vAlign w:val="center"/>
          </w:tcPr>
          <w:p w14:paraId="531AF853"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hint="eastAsia"/>
                <w:kern w:val="0"/>
                <w:sz w:val="24"/>
                <w:lang w:bidi="ar"/>
              </w:rPr>
              <w:t>7</w:t>
            </w:r>
          </w:p>
        </w:tc>
        <w:tc>
          <w:tcPr>
            <w:tcW w:w="1257" w:type="pct"/>
            <w:vAlign w:val="center"/>
          </w:tcPr>
          <w:p w14:paraId="4CB574F3"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一次性雨衣</w:t>
            </w:r>
          </w:p>
        </w:tc>
        <w:tc>
          <w:tcPr>
            <w:tcW w:w="859" w:type="pct"/>
            <w:vAlign w:val="center"/>
          </w:tcPr>
          <w:p w14:paraId="68545E39"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kern w:val="0"/>
                <w:sz w:val="24"/>
                <w:lang w:bidi="ar"/>
              </w:rPr>
              <w:t>件</w:t>
            </w:r>
          </w:p>
        </w:tc>
        <w:tc>
          <w:tcPr>
            <w:tcW w:w="911" w:type="pct"/>
            <w:vAlign w:val="center"/>
          </w:tcPr>
          <w:p w14:paraId="07AFA9A5" w14:textId="77777777" w:rsidR="0044599B" w:rsidRPr="0044599B" w:rsidRDefault="0044599B" w:rsidP="00353BD9">
            <w:pPr>
              <w:widowControl/>
              <w:spacing w:line="360" w:lineRule="auto"/>
              <w:jc w:val="center"/>
              <w:textAlignment w:val="center"/>
              <w:rPr>
                <w:rFonts w:ascii="宋体" w:eastAsia="宋体" w:hAnsi="宋体"/>
                <w:sz w:val="24"/>
              </w:rPr>
            </w:pPr>
            <w:r w:rsidRPr="0044599B">
              <w:rPr>
                <w:rFonts w:ascii="宋体" w:eastAsia="宋体" w:hAnsi="宋体" w:hint="eastAsia"/>
                <w:kern w:val="0"/>
                <w:sz w:val="24"/>
                <w:lang w:bidi="ar"/>
              </w:rPr>
              <w:t>3000</w:t>
            </w:r>
          </w:p>
        </w:tc>
        <w:tc>
          <w:tcPr>
            <w:tcW w:w="1315" w:type="pct"/>
            <w:vAlign w:val="center"/>
          </w:tcPr>
          <w:p w14:paraId="790BD8DC"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附录七</w:t>
            </w:r>
          </w:p>
        </w:tc>
      </w:tr>
      <w:tr w:rsidR="0044599B" w:rsidRPr="0044599B" w14:paraId="6BE4D654" w14:textId="77777777" w:rsidTr="00353BD9">
        <w:trPr>
          <w:cantSplit/>
          <w:trHeight w:val="624"/>
          <w:jc w:val="center"/>
        </w:trPr>
        <w:tc>
          <w:tcPr>
            <w:tcW w:w="659" w:type="pct"/>
            <w:vAlign w:val="center"/>
          </w:tcPr>
          <w:p w14:paraId="3AF2547C"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8</w:t>
            </w:r>
          </w:p>
        </w:tc>
        <w:tc>
          <w:tcPr>
            <w:tcW w:w="1257" w:type="pct"/>
            <w:vAlign w:val="center"/>
          </w:tcPr>
          <w:p w14:paraId="7D9FE120"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kern w:val="0"/>
                <w:sz w:val="24"/>
                <w:lang w:bidi="ar"/>
              </w:rPr>
              <w:t>牙刷牙膏套装</w:t>
            </w:r>
          </w:p>
        </w:tc>
        <w:tc>
          <w:tcPr>
            <w:tcW w:w="859" w:type="pct"/>
            <w:vAlign w:val="center"/>
          </w:tcPr>
          <w:p w14:paraId="798C7EC9"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套</w:t>
            </w:r>
          </w:p>
        </w:tc>
        <w:tc>
          <w:tcPr>
            <w:tcW w:w="911" w:type="pct"/>
            <w:vAlign w:val="center"/>
          </w:tcPr>
          <w:p w14:paraId="1DE8D018"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100</w:t>
            </w:r>
          </w:p>
        </w:tc>
        <w:tc>
          <w:tcPr>
            <w:tcW w:w="1315" w:type="pct"/>
            <w:vAlign w:val="center"/>
          </w:tcPr>
          <w:p w14:paraId="0783F1ED"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附录八</w:t>
            </w:r>
          </w:p>
        </w:tc>
      </w:tr>
      <w:tr w:rsidR="0044599B" w:rsidRPr="0044599B" w14:paraId="52176693" w14:textId="77777777" w:rsidTr="00353BD9">
        <w:trPr>
          <w:cantSplit/>
          <w:trHeight w:val="624"/>
          <w:jc w:val="center"/>
        </w:trPr>
        <w:tc>
          <w:tcPr>
            <w:tcW w:w="659" w:type="pct"/>
            <w:vAlign w:val="center"/>
          </w:tcPr>
          <w:p w14:paraId="44FF4E6D"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9</w:t>
            </w:r>
          </w:p>
        </w:tc>
        <w:tc>
          <w:tcPr>
            <w:tcW w:w="1257" w:type="pct"/>
            <w:vAlign w:val="center"/>
          </w:tcPr>
          <w:p w14:paraId="11707375"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雨鞋</w:t>
            </w:r>
          </w:p>
        </w:tc>
        <w:tc>
          <w:tcPr>
            <w:tcW w:w="859" w:type="pct"/>
            <w:vAlign w:val="center"/>
          </w:tcPr>
          <w:p w14:paraId="220A0A66"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双</w:t>
            </w:r>
          </w:p>
        </w:tc>
        <w:tc>
          <w:tcPr>
            <w:tcW w:w="911" w:type="pct"/>
            <w:vAlign w:val="center"/>
          </w:tcPr>
          <w:p w14:paraId="763DBC0D"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480</w:t>
            </w:r>
          </w:p>
        </w:tc>
        <w:tc>
          <w:tcPr>
            <w:tcW w:w="1315" w:type="pct"/>
            <w:vAlign w:val="center"/>
          </w:tcPr>
          <w:p w14:paraId="39642620"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附录九</w:t>
            </w:r>
          </w:p>
        </w:tc>
      </w:tr>
      <w:tr w:rsidR="0044599B" w:rsidRPr="0044599B" w14:paraId="5CCFE473" w14:textId="77777777" w:rsidTr="00353BD9">
        <w:trPr>
          <w:cantSplit/>
          <w:trHeight w:val="624"/>
          <w:jc w:val="center"/>
        </w:trPr>
        <w:tc>
          <w:tcPr>
            <w:tcW w:w="659" w:type="pct"/>
            <w:vAlign w:val="center"/>
          </w:tcPr>
          <w:p w14:paraId="66C70425"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10</w:t>
            </w:r>
          </w:p>
        </w:tc>
        <w:tc>
          <w:tcPr>
            <w:tcW w:w="1257" w:type="pct"/>
            <w:vAlign w:val="center"/>
          </w:tcPr>
          <w:p w14:paraId="7BF6EB1C"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移动电源</w:t>
            </w:r>
          </w:p>
        </w:tc>
        <w:tc>
          <w:tcPr>
            <w:tcW w:w="859" w:type="pct"/>
            <w:vAlign w:val="center"/>
          </w:tcPr>
          <w:p w14:paraId="4AA6920C"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台</w:t>
            </w:r>
          </w:p>
        </w:tc>
        <w:tc>
          <w:tcPr>
            <w:tcW w:w="911" w:type="pct"/>
            <w:vAlign w:val="center"/>
          </w:tcPr>
          <w:p w14:paraId="733DC061" w14:textId="77777777" w:rsidR="0044599B" w:rsidRPr="0044599B" w:rsidRDefault="0044599B" w:rsidP="00353BD9">
            <w:pPr>
              <w:widowControl/>
              <w:spacing w:line="360" w:lineRule="auto"/>
              <w:jc w:val="center"/>
              <w:textAlignment w:val="center"/>
              <w:rPr>
                <w:rFonts w:ascii="宋体" w:eastAsia="宋体" w:hAnsi="宋体"/>
                <w:kern w:val="0"/>
                <w:sz w:val="24"/>
                <w:lang w:bidi="ar"/>
              </w:rPr>
            </w:pPr>
            <w:r w:rsidRPr="0044599B">
              <w:rPr>
                <w:rFonts w:ascii="宋体" w:eastAsia="宋体" w:hAnsi="宋体" w:hint="eastAsia"/>
                <w:kern w:val="0"/>
                <w:sz w:val="24"/>
                <w:lang w:bidi="ar"/>
              </w:rPr>
              <w:t>5</w:t>
            </w:r>
          </w:p>
        </w:tc>
        <w:tc>
          <w:tcPr>
            <w:tcW w:w="1315" w:type="pct"/>
            <w:vAlign w:val="center"/>
          </w:tcPr>
          <w:p w14:paraId="230A4A44" w14:textId="77777777" w:rsidR="0044599B" w:rsidRPr="0044599B" w:rsidRDefault="0044599B" w:rsidP="00353BD9">
            <w:pPr>
              <w:widowControl/>
              <w:spacing w:line="360" w:lineRule="auto"/>
              <w:jc w:val="center"/>
              <w:rPr>
                <w:rFonts w:ascii="宋体" w:eastAsia="宋体" w:hAnsi="宋体"/>
                <w:sz w:val="24"/>
              </w:rPr>
            </w:pPr>
            <w:r w:rsidRPr="0044599B">
              <w:rPr>
                <w:rFonts w:ascii="宋体" w:eastAsia="宋体" w:hAnsi="宋体" w:hint="eastAsia"/>
                <w:sz w:val="24"/>
              </w:rPr>
              <w:t>附录十</w:t>
            </w:r>
          </w:p>
        </w:tc>
      </w:tr>
    </w:tbl>
    <w:p w14:paraId="2E7BF023"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lastRenderedPageBreak/>
        <w:t>说明：供应商须对本项目进行整体响应，任何只对其中一部分内容进行的响应都被视为无效响应。</w:t>
      </w:r>
    </w:p>
    <w:p w14:paraId="63B838D1" w14:textId="77777777" w:rsidR="0044599B" w:rsidRPr="0044599B" w:rsidRDefault="0044599B" w:rsidP="0044599B">
      <w:pPr>
        <w:pStyle w:val="null3"/>
        <w:spacing w:beforeLines="50" w:before="156" w:afterLines="50" w:after="156" w:line="360" w:lineRule="auto"/>
        <w:jc w:val="both"/>
        <w:rPr>
          <w:rFonts w:ascii="宋体" w:hAnsi="宋体" w:hint="default"/>
          <w:b/>
          <w:sz w:val="24"/>
          <w:szCs w:val="24"/>
        </w:rPr>
      </w:pPr>
      <w:r w:rsidRPr="0044599B">
        <w:rPr>
          <w:rFonts w:ascii="宋体" w:hAnsi="宋体"/>
          <w:b/>
          <w:sz w:val="24"/>
          <w:szCs w:val="24"/>
        </w:rPr>
        <w:t>二、技术参数要求</w:t>
      </w:r>
    </w:p>
    <w:p w14:paraId="2D689C6B" w14:textId="77777777" w:rsidR="0044599B" w:rsidRPr="0044599B" w:rsidRDefault="0044599B" w:rsidP="0044599B">
      <w:pPr>
        <w:spacing w:line="360" w:lineRule="auto"/>
        <w:ind w:firstLineChars="200" w:firstLine="562"/>
        <w:rPr>
          <w:rFonts w:ascii="宋体" w:eastAsia="宋体" w:hAnsi="宋体"/>
          <w:b/>
          <w:bCs/>
          <w:sz w:val="28"/>
          <w:szCs w:val="28"/>
          <w:u w:val="single"/>
        </w:rPr>
      </w:pPr>
      <w:r w:rsidRPr="0044599B">
        <w:rPr>
          <w:rFonts w:ascii="宋体" w:eastAsia="宋体" w:hAnsi="宋体" w:cs="宋体" w:hint="eastAsia"/>
          <w:b/>
          <w:bCs/>
          <w:sz w:val="28"/>
          <w:szCs w:val="28"/>
          <w:u w:val="single"/>
        </w:rPr>
        <w:t>★以下参数，供应商均</w:t>
      </w:r>
      <w:r w:rsidRPr="0044599B">
        <w:rPr>
          <w:rFonts w:ascii="宋体" w:eastAsia="宋体" w:hAnsi="宋体" w:hint="eastAsia"/>
          <w:b/>
          <w:bCs/>
          <w:sz w:val="28"/>
          <w:szCs w:val="28"/>
          <w:u w:val="single"/>
        </w:rPr>
        <w:t>需在响应文件中</w:t>
      </w:r>
      <w:r w:rsidRPr="0044599B">
        <w:rPr>
          <w:rFonts w:ascii="宋体" w:eastAsia="宋体" w:hAnsi="宋体"/>
          <w:b/>
          <w:bCs/>
          <w:sz w:val="28"/>
          <w:szCs w:val="28"/>
          <w:u w:val="single"/>
        </w:rPr>
        <w:t>提供有法定检测资质的第三方检验机构（CMA标识）出具的检验报告，产品应按</w:t>
      </w:r>
      <w:r w:rsidRPr="0044599B">
        <w:rPr>
          <w:rFonts w:ascii="宋体" w:eastAsia="宋体" w:hAnsi="宋体" w:hint="eastAsia"/>
          <w:b/>
          <w:bCs/>
          <w:sz w:val="28"/>
          <w:szCs w:val="28"/>
          <w:u w:val="single"/>
        </w:rPr>
        <w:t>下列</w:t>
      </w:r>
      <w:r w:rsidRPr="0044599B">
        <w:rPr>
          <w:rFonts w:ascii="宋体" w:eastAsia="宋体" w:hAnsi="宋体"/>
          <w:b/>
          <w:bCs/>
          <w:sz w:val="28"/>
          <w:szCs w:val="28"/>
          <w:u w:val="single"/>
        </w:rPr>
        <w:t>技术参数要求进行</w:t>
      </w:r>
      <w:r w:rsidRPr="0044599B">
        <w:rPr>
          <w:rFonts w:ascii="宋体" w:eastAsia="宋体" w:hAnsi="宋体" w:hint="eastAsia"/>
          <w:b/>
          <w:bCs/>
          <w:sz w:val="28"/>
          <w:szCs w:val="28"/>
          <w:u w:val="single"/>
        </w:rPr>
        <w:t>逐项</w:t>
      </w:r>
      <w:r w:rsidRPr="0044599B">
        <w:rPr>
          <w:rFonts w:ascii="宋体" w:eastAsia="宋体" w:hAnsi="宋体"/>
          <w:b/>
          <w:bCs/>
          <w:sz w:val="28"/>
          <w:szCs w:val="28"/>
          <w:u w:val="single"/>
        </w:rPr>
        <w:t>检测。（提供检验报告复印件，并加盖</w:t>
      </w:r>
      <w:r w:rsidRPr="0044599B">
        <w:rPr>
          <w:rFonts w:ascii="宋体" w:eastAsia="宋体" w:hAnsi="宋体" w:hint="eastAsia"/>
          <w:b/>
          <w:bCs/>
          <w:sz w:val="28"/>
          <w:szCs w:val="28"/>
          <w:u w:val="single"/>
        </w:rPr>
        <w:t>供应商</w:t>
      </w:r>
      <w:r w:rsidRPr="0044599B">
        <w:rPr>
          <w:rFonts w:ascii="宋体" w:eastAsia="宋体" w:hAnsi="宋体"/>
          <w:b/>
          <w:bCs/>
          <w:sz w:val="28"/>
          <w:szCs w:val="28"/>
          <w:u w:val="single"/>
        </w:rPr>
        <w:t>公章）</w:t>
      </w:r>
    </w:p>
    <w:p w14:paraId="21457D54"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w:t>
      </w:r>
      <w:proofErr w:type="gramStart"/>
      <w:r w:rsidRPr="0044599B">
        <w:rPr>
          <w:rFonts w:ascii="宋体" w:eastAsia="宋体" w:hAnsi="宋体" w:hint="eastAsia"/>
          <w:b/>
          <w:bCs/>
          <w:sz w:val="24"/>
        </w:rPr>
        <w:t>一</w:t>
      </w:r>
      <w:proofErr w:type="gramEnd"/>
      <w:r w:rsidRPr="0044599B">
        <w:rPr>
          <w:rFonts w:ascii="宋体" w:eastAsia="宋体" w:hAnsi="宋体" w:hint="eastAsia"/>
          <w:b/>
          <w:bCs/>
          <w:sz w:val="24"/>
        </w:rPr>
        <w:t>：蚊帐技术（参数）要求</w:t>
      </w:r>
    </w:p>
    <w:p w14:paraId="01E5CBC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1.总体要求：产品不低于GB 18401-2010《国家纺织产品基本安全技术规范》B类、FZ/T 62014-2015《蚊帐》合格品标准要求。</w:t>
      </w:r>
    </w:p>
    <w:p w14:paraId="67C80123"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2.规格要求：200×90cm（±3%），蒙古包式折叠蚊帐。</w:t>
      </w:r>
    </w:p>
    <w:p w14:paraId="7EE0861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3.技术要求：经编网眼布：100%聚酯纤维，网眼密度（孔/5cm）直向≧16、横向≧26，面料胀破强力≧170kPa、接缝胀破强力≧150kPa，耐洗、耐汗、耐磨、耐光色牢度≧3 级；支撑架：Φ≧3.2mm,优质包塑钢丝,弹性良好，无生锈、变形、</w:t>
      </w:r>
      <w:proofErr w:type="gramStart"/>
      <w:r w:rsidRPr="0044599B">
        <w:rPr>
          <w:rFonts w:ascii="宋体" w:eastAsia="宋体" w:hAnsi="宋体" w:hint="eastAsia"/>
          <w:sz w:val="24"/>
        </w:rPr>
        <w:t>包塑均匀</w:t>
      </w:r>
      <w:proofErr w:type="gramEnd"/>
      <w:r w:rsidRPr="0044599B">
        <w:rPr>
          <w:rFonts w:ascii="宋体" w:eastAsia="宋体" w:hAnsi="宋体" w:hint="eastAsia"/>
          <w:sz w:val="24"/>
        </w:rPr>
        <w:t>无漏洞。内在和外观质量符合GB 18401-2010 B类、FZ/T 62014-2015 合格品或以上标准要求。</w:t>
      </w:r>
    </w:p>
    <w:p w14:paraId="0685F4AF" w14:textId="77777777" w:rsidR="0044599B" w:rsidRPr="0044599B" w:rsidRDefault="0044599B" w:rsidP="0044599B">
      <w:pPr>
        <w:spacing w:line="360" w:lineRule="auto"/>
        <w:ind w:firstLineChars="200" w:firstLine="480"/>
        <w:rPr>
          <w:rFonts w:ascii="宋体" w:eastAsia="宋体" w:hAnsi="宋体"/>
          <w:sz w:val="24"/>
        </w:rPr>
      </w:pPr>
    </w:p>
    <w:p w14:paraId="5C0891A6"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附录二：折叠床技术（参数）要求</w:t>
      </w:r>
    </w:p>
    <w:p w14:paraId="4FC8705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1.总体要求：产品质量要符合QB/T4459-2013 《折叠床》合格品以上及GB 18584-2024《家具中有害物质限量》、GB/T 6343-2009《泡沫塑料及</w:t>
      </w:r>
      <w:r w:rsidRPr="0044599B">
        <w:rPr>
          <w:rFonts w:ascii="宋体" w:eastAsia="宋体" w:hAnsi="宋体" w:hint="eastAsia"/>
          <w:sz w:val="24"/>
        </w:rPr>
        <w:tab/>
        <w:t>橡胶表观密度的测定》、GB/T 6670-2008《软质泡沫聚合材料落球法回弹性能的测定》标准要求。</w:t>
      </w:r>
    </w:p>
    <w:p w14:paraId="578B5834"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2.规格要求：</w:t>
      </w:r>
    </w:p>
    <w:p w14:paraId="17C3BA7B"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成品尺寸：L200cm×W80cm×H30cm(正偏离2cm内）。折叠床拆封后直接使用，不用装配。床头需配备遮挡架，侧面带锁扣。颜色：天蓝色。床身布面正面印制黑体白字“广州应急”字样。</w:t>
      </w:r>
    </w:p>
    <w:p w14:paraId="4AD5B043"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3.技术要求：</w:t>
      </w:r>
    </w:p>
    <w:p w14:paraId="02D7E14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（1）承载力≥100kg；</w:t>
      </w:r>
    </w:p>
    <w:p w14:paraId="2EEAC3C1"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 xml:space="preserve">（2）板材材质：框架（金属），复合板加软质聚氨酯泡沫塑料折叠床； </w:t>
      </w:r>
    </w:p>
    <w:p w14:paraId="7F647DDB"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lastRenderedPageBreak/>
        <w:t>（3）复合板厚度：≥0.9cm；软质聚氨酯泡沫塑料厚度：2cm，密度：≥25㎏/m³；回弹性：≥35 %。</w:t>
      </w:r>
    </w:p>
    <w:p w14:paraId="4D3D3AF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（4）底部包材：牛津布420D，成分：100%聚酯纤维。</w:t>
      </w:r>
    </w:p>
    <w:p w14:paraId="410CBC46" w14:textId="77777777" w:rsidR="0044599B" w:rsidRPr="0044599B" w:rsidRDefault="0044599B" w:rsidP="0044599B">
      <w:pPr>
        <w:spacing w:line="360" w:lineRule="auto"/>
        <w:ind w:firstLineChars="200" w:firstLine="480"/>
        <w:rPr>
          <w:rFonts w:ascii="宋体" w:eastAsia="宋体" w:hAnsi="宋体"/>
          <w:sz w:val="24"/>
        </w:rPr>
      </w:pPr>
    </w:p>
    <w:p w14:paraId="209FA465"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附录三：简易帐篷技术（参数）要求</w:t>
      </w:r>
    </w:p>
    <w:p w14:paraId="27727DC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1.规格要求：</w:t>
      </w:r>
    </w:p>
    <w:p w14:paraId="6E50E368"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（1）3m×3m，尺寸偏差不超过正负10cm；</w:t>
      </w:r>
    </w:p>
    <w:p w14:paraId="303106FE" w14:textId="77777777" w:rsidR="0044599B" w:rsidRPr="0044599B" w:rsidRDefault="0044599B" w:rsidP="0044599B">
      <w:pPr>
        <w:numPr>
          <w:ilvl w:val="0"/>
          <w:numId w:val="1"/>
        </w:numPr>
        <w:spacing w:line="360" w:lineRule="auto"/>
        <w:ind w:firstLineChars="200" w:firstLine="480"/>
        <w:rPr>
          <w:rFonts w:ascii="宋体" w:eastAsia="宋体" w:hAnsi="宋体"/>
          <w:sz w:val="24"/>
        </w:rPr>
      </w:pPr>
      <w:r w:rsidRPr="0044599B">
        <w:rPr>
          <w:rFonts w:ascii="宋体" w:eastAsia="宋体" w:hAnsi="宋体" w:hint="eastAsia"/>
          <w:sz w:val="24"/>
        </w:rPr>
        <w:t>样式：双拉链开门四面围布，颜色天蓝色。</w:t>
      </w:r>
    </w:p>
    <w:p w14:paraId="63E5FBA3" w14:textId="77777777" w:rsidR="0044599B" w:rsidRPr="0044599B" w:rsidRDefault="0044599B" w:rsidP="0044599B">
      <w:pPr>
        <w:numPr>
          <w:ilvl w:val="0"/>
          <w:numId w:val="1"/>
        </w:numPr>
        <w:spacing w:line="360" w:lineRule="auto"/>
        <w:ind w:firstLineChars="200" w:firstLine="480"/>
        <w:rPr>
          <w:rFonts w:ascii="宋体" w:eastAsia="宋体" w:hAnsi="宋体"/>
          <w:sz w:val="24"/>
        </w:rPr>
      </w:pPr>
      <w:r w:rsidRPr="0044599B">
        <w:rPr>
          <w:rFonts w:ascii="宋体" w:eastAsia="宋体" w:hAnsi="宋体" w:hint="eastAsia"/>
          <w:sz w:val="24"/>
        </w:rPr>
        <w:t>棚顶篷布侧面印制黑体白字“广州应急”字样。</w:t>
      </w:r>
    </w:p>
    <w:p w14:paraId="08F3935B"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2.技术要求：</w:t>
      </w:r>
    </w:p>
    <w:p w14:paraId="0368B632"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 xml:space="preserve">（1）支架材质：钢铁； </w:t>
      </w:r>
    </w:p>
    <w:p w14:paraId="63224F1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（2）支架烤漆：黑色（可定制）；</w:t>
      </w:r>
    </w:p>
    <w:p w14:paraId="3641F928"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（3）支架重量≥15kg，整套重量≥18kg；</w:t>
      </w:r>
    </w:p>
    <w:p w14:paraId="1C004368"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（4）蓬布材质：</w:t>
      </w:r>
      <w:proofErr w:type="gramStart"/>
      <w:r w:rsidRPr="0044599B">
        <w:rPr>
          <w:rFonts w:ascii="宋体" w:eastAsia="宋体" w:hAnsi="宋体" w:hint="eastAsia"/>
          <w:sz w:val="24"/>
        </w:rPr>
        <w:t>顶布</w:t>
      </w:r>
      <w:proofErr w:type="gramEnd"/>
      <w:r w:rsidRPr="0044599B">
        <w:rPr>
          <w:rFonts w:ascii="宋体" w:eastAsia="宋体" w:hAnsi="宋体" w:hint="eastAsia"/>
          <w:sz w:val="24"/>
        </w:rPr>
        <w:t xml:space="preserve">420D以上牛津布，围布210D以上牛津布，顶部密度高，韧性好，能有效低档雨水冲击，防止漏水； </w:t>
      </w:r>
    </w:p>
    <w:p w14:paraId="5126B862"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（5）工艺要求：底座采用四角管支架加大底座，带孔可打地钉、ABS加固件防生锈，坚固耐用、支架高度可以调节；加密</w:t>
      </w:r>
      <w:proofErr w:type="gramStart"/>
      <w:r w:rsidRPr="0044599B">
        <w:rPr>
          <w:rFonts w:ascii="宋体" w:eastAsia="宋体" w:hAnsi="宋体" w:hint="eastAsia"/>
          <w:sz w:val="24"/>
        </w:rPr>
        <w:t>加厚高</w:t>
      </w:r>
      <w:proofErr w:type="gramEnd"/>
      <w:r w:rsidRPr="0044599B">
        <w:rPr>
          <w:rFonts w:ascii="宋体" w:eastAsia="宋体" w:hAnsi="宋体" w:hint="eastAsia"/>
          <w:sz w:val="24"/>
        </w:rPr>
        <w:t>弹防水布料，PVC涂层加强防水，</w:t>
      </w:r>
      <w:proofErr w:type="gramStart"/>
      <w:r w:rsidRPr="0044599B">
        <w:rPr>
          <w:rFonts w:ascii="宋体" w:eastAsia="宋体" w:hAnsi="宋体" w:hint="eastAsia"/>
          <w:sz w:val="24"/>
        </w:rPr>
        <w:t>顶布和</w:t>
      </w:r>
      <w:proofErr w:type="gramEnd"/>
      <w:r w:rsidRPr="0044599B">
        <w:rPr>
          <w:rFonts w:ascii="宋体" w:eastAsia="宋体" w:hAnsi="宋体" w:hint="eastAsia"/>
          <w:sz w:val="24"/>
        </w:rPr>
        <w:t>边角部位采用双加厚布料，具有魔术贴贴合稳固盖布紧贴支架。所有零件均做加厚处理，使支架更为牢固，承重力强，挡板采用防刮手设计，安全可靠。</w:t>
      </w:r>
    </w:p>
    <w:p w14:paraId="557C6C01" w14:textId="77777777" w:rsidR="0044599B" w:rsidRPr="0044599B" w:rsidRDefault="0044599B" w:rsidP="0044599B">
      <w:pPr>
        <w:spacing w:line="360" w:lineRule="auto"/>
        <w:ind w:firstLineChars="200" w:firstLine="480"/>
        <w:rPr>
          <w:rFonts w:ascii="宋体" w:eastAsia="宋体" w:hAnsi="宋体"/>
          <w:sz w:val="24"/>
        </w:rPr>
      </w:pPr>
    </w:p>
    <w:p w14:paraId="21484B7D"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附录四：手电筒技术（参数）要求</w:t>
      </w:r>
    </w:p>
    <w:p w14:paraId="6D84CE2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1.总体要求：救灾用防水手电筒，产品符合QB/T 2198标准相关要求。</w:t>
      </w:r>
    </w:p>
    <w:p w14:paraId="1AE69766"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 xml:space="preserve">2.规格要求：2节1号干电池防水手电筒（电池为配套尺寸，2节为1副）。 </w:t>
      </w:r>
    </w:p>
    <w:p w14:paraId="1B4AF20F"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3.技术要求：手电筒密封性好，具备防水性能（符合GB/T4208-2017IPX4或以上防水等级）。亮度（光通亮）：15LM以上；聚光射程：10米以上；5颗LED灯珠。电池为市场通用产品，符合GB/T 8897.2-2021的标准，保质期不低于5年。</w:t>
      </w:r>
    </w:p>
    <w:p w14:paraId="2534E04C" w14:textId="77777777" w:rsidR="0044599B" w:rsidRPr="0044599B" w:rsidRDefault="0044599B" w:rsidP="0044599B">
      <w:pPr>
        <w:spacing w:line="360" w:lineRule="auto"/>
        <w:ind w:firstLineChars="200" w:firstLine="480"/>
        <w:rPr>
          <w:rFonts w:ascii="宋体" w:eastAsia="宋体" w:hAnsi="宋体"/>
          <w:sz w:val="24"/>
        </w:rPr>
      </w:pPr>
    </w:p>
    <w:p w14:paraId="788D9BF2"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lastRenderedPageBreak/>
        <w:t>附录五：防寒鞋技术（参数）要求</w:t>
      </w:r>
    </w:p>
    <w:p w14:paraId="6BA49909"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1.规格要求：</w:t>
      </w:r>
    </w:p>
    <w:p w14:paraId="248FCD81"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（1）颜色：黑色、棕色、桔红色；</w:t>
      </w:r>
    </w:p>
    <w:p w14:paraId="3BCBA29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（2）款式：系鞋带；</w:t>
      </w:r>
    </w:p>
    <w:p w14:paraId="0E29FED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（3）尺码：36-44，不同尺码数量按比例1：2：2：2：2：2：2：2：1配置。</w:t>
      </w:r>
    </w:p>
    <w:p w14:paraId="7C22FCA2"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2.技术要求：</w:t>
      </w:r>
    </w:p>
    <w:p w14:paraId="6542D453"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（1）鞋面材质：人造皮革；</w:t>
      </w:r>
    </w:p>
    <w:p w14:paraId="4FD86F8F"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（2）鞋底材质：</w:t>
      </w:r>
      <w:proofErr w:type="gramStart"/>
      <w:r w:rsidRPr="0044599B">
        <w:rPr>
          <w:rFonts w:ascii="宋体" w:eastAsia="宋体" w:hAnsi="宋体" w:hint="eastAsia"/>
          <w:sz w:val="24"/>
        </w:rPr>
        <w:t>耐磨大</w:t>
      </w:r>
      <w:proofErr w:type="gramEnd"/>
      <w:r w:rsidRPr="0044599B">
        <w:rPr>
          <w:rFonts w:ascii="宋体" w:eastAsia="宋体" w:hAnsi="宋体" w:hint="eastAsia"/>
          <w:sz w:val="24"/>
        </w:rPr>
        <w:t>底；</w:t>
      </w:r>
    </w:p>
    <w:p w14:paraId="3D3CA102"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（3）内里材质：加绒内里。</w:t>
      </w:r>
    </w:p>
    <w:p w14:paraId="59F99E52" w14:textId="77777777" w:rsidR="0044599B" w:rsidRPr="0044599B" w:rsidRDefault="0044599B" w:rsidP="0044599B">
      <w:pPr>
        <w:spacing w:line="360" w:lineRule="auto"/>
        <w:ind w:firstLineChars="200" w:firstLine="480"/>
        <w:rPr>
          <w:rFonts w:ascii="宋体" w:eastAsia="宋体" w:hAnsi="宋体"/>
          <w:sz w:val="24"/>
        </w:rPr>
      </w:pPr>
    </w:p>
    <w:p w14:paraId="583B8C66"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附录六：雨伞技术（参数）要求</w:t>
      </w:r>
    </w:p>
    <w:p w14:paraId="7F86125F"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1.规格要求：</w:t>
      </w:r>
    </w:p>
    <w:p w14:paraId="557BC73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（1）纤维含量：100%聚酯纤维；</w:t>
      </w:r>
    </w:p>
    <w:p w14:paraId="08974B67"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（2）尺寸：伞下直径≥120cm。</w:t>
      </w:r>
    </w:p>
    <w:p w14:paraId="2F345289"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2.技术要求：</w:t>
      </w:r>
    </w:p>
    <w:p w14:paraId="054F1A61"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（1）防雨性能：伞杆没有淌水，伞面内没有滴水或明显的水珠现象；</w:t>
      </w:r>
    </w:p>
    <w:p w14:paraId="46B3AF17"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（2）无故障连续开关次数：</w:t>
      </w:r>
      <w:proofErr w:type="gramStart"/>
      <w:r w:rsidRPr="0044599B">
        <w:rPr>
          <w:rFonts w:ascii="宋体" w:eastAsia="宋体" w:hAnsi="宋体" w:hint="eastAsia"/>
          <w:sz w:val="24"/>
        </w:rPr>
        <w:t>自开直骨</w:t>
      </w:r>
      <w:proofErr w:type="gramEnd"/>
      <w:r w:rsidRPr="0044599B">
        <w:rPr>
          <w:rFonts w:ascii="宋体" w:eastAsia="宋体" w:hAnsi="宋体" w:hint="eastAsia"/>
          <w:sz w:val="24"/>
        </w:rPr>
        <w:t>伞开关400次后，不应发生铆钉脱落、</w:t>
      </w:r>
      <w:proofErr w:type="gramStart"/>
      <w:r w:rsidRPr="0044599B">
        <w:rPr>
          <w:rFonts w:ascii="宋体" w:eastAsia="宋体" w:hAnsi="宋体" w:hint="eastAsia"/>
          <w:sz w:val="24"/>
        </w:rPr>
        <w:t>夹马移位</w:t>
      </w:r>
      <w:proofErr w:type="gramEnd"/>
      <w:r w:rsidRPr="0044599B">
        <w:rPr>
          <w:rFonts w:ascii="宋体" w:eastAsia="宋体" w:hAnsi="宋体" w:hint="eastAsia"/>
          <w:sz w:val="24"/>
        </w:rPr>
        <w:t>、</w:t>
      </w:r>
      <w:proofErr w:type="gramStart"/>
      <w:r w:rsidRPr="0044599B">
        <w:rPr>
          <w:rFonts w:ascii="宋体" w:eastAsia="宋体" w:hAnsi="宋体" w:hint="eastAsia"/>
          <w:sz w:val="24"/>
        </w:rPr>
        <w:t>串盘丝</w:t>
      </w:r>
      <w:proofErr w:type="gramEnd"/>
      <w:r w:rsidRPr="0044599B">
        <w:rPr>
          <w:rFonts w:ascii="宋体" w:eastAsia="宋体" w:hAnsi="宋体" w:hint="eastAsia"/>
          <w:sz w:val="24"/>
        </w:rPr>
        <w:t>断裂、松散、</w:t>
      </w:r>
      <w:proofErr w:type="gramStart"/>
      <w:r w:rsidRPr="0044599B">
        <w:rPr>
          <w:rFonts w:ascii="宋体" w:eastAsia="宋体" w:hAnsi="宋体" w:hint="eastAsia"/>
          <w:sz w:val="24"/>
        </w:rPr>
        <w:t>伞盘缺损</w:t>
      </w:r>
      <w:proofErr w:type="gramEnd"/>
      <w:r w:rsidRPr="0044599B">
        <w:rPr>
          <w:rFonts w:ascii="宋体" w:eastAsia="宋体" w:hAnsi="宋体" w:hint="eastAsia"/>
          <w:sz w:val="24"/>
        </w:rPr>
        <w:t>、弹簧失灵、伞骨折断、接缝脱离、</w:t>
      </w:r>
      <w:proofErr w:type="gramStart"/>
      <w:r w:rsidRPr="0044599B">
        <w:rPr>
          <w:rFonts w:ascii="宋体" w:eastAsia="宋体" w:hAnsi="宋体" w:hint="eastAsia"/>
          <w:sz w:val="24"/>
        </w:rPr>
        <w:t>缝眼脱线</w:t>
      </w:r>
      <w:proofErr w:type="gramEnd"/>
      <w:r w:rsidRPr="0044599B">
        <w:rPr>
          <w:rFonts w:ascii="宋体" w:eastAsia="宋体" w:hAnsi="宋体" w:hint="eastAsia"/>
          <w:sz w:val="24"/>
        </w:rPr>
        <w:t>、柄移位或镀涂层剥落现象；</w:t>
      </w:r>
    </w:p>
    <w:p w14:paraId="7650D381"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（3）染色牢度：织物伞面耐水色牢度不应低于GB/T 250-2008 和 GB/T 251-2008 中规定的3-4级。</w:t>
      </w:r>
    </w:p>
    <w:p w14:paraId="15CEE703" w14:textId="77777777" w:rsidR="0044599B" w:rsidRPr="0044599B" w:rsidRDefault="0044599B" w:rsidP="0044599B">
      <w:pPr>
        <w:spacing w:line="360" w:lineRule="auto"/>
        <w:ind w:firstLineChars="200" w:firstLine="480"/>
        <w:rPr>
          <w:rFonts w:ascii="宋体" w:eastAsia="宋体" w:hAnsi="宋体"/>
          <w:sz w:val="24"/>
        </w:rPr>
      </w:pPr>
    </w:p>
    <w:p w14:paraId="3D812E57"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附录七：一次性雨衣技术（参数）要求</w:t>
      </w:r>
    </w:p>
    <w:p w14:paraId="1FDB87B0"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1.规格要求：</w:t>
      </w:r>
    </w:p>
    <w:p w14:paraId="43F13AB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（1）全身款，有帽绳；</w:t>
      </w:r>
    </w:p>
    <w:p w14:paraId="1867294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（2）规格:均码；</w:t>
      </w:r>
    </w:p>
    <w:p w14:paraId="48A80AC5"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（3）男女通用，多种颜色。</w:t>
      </w:r>
    </w:p>
    <w:p w14:paraId="71B21050"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（4）厚度：≥12丝；</w:t>
      </w:r>
    </w:p>
    <w:p w14:paraId="5728CAB7"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（5）重量：≥100g；</w:t>
      </w:r>
    </w:p>
    <w:p w14:paraId="52F5BFD9"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lastRenderedPageBreak/>
        <w:t>★</w:t>
      </w:r>
      <w:r w:rsidRPr="0044599B">
        <w:rPr>
          <w:rFonts w:ascii="宋体" w:eastAsia="宋体" w:hAnsi="宋体" w:hint="eastAsia"/>
          <w:sz w:val="24"/>
        </w:rPr>
        <w:t>2.技术要求：</w:t>
      </w:r>
    </w:p>
    <w:p w14:paraId="38CDBADA"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（1）材质:EVA；</w:t>
      </w:r>
    </w:p>
    <w:p w14:paraId="478620E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（2）耐水色牢度≥4级，产品应清洁，无污渍,无残破或开裂现象，印花清晰。</w:t>
      </w:r>
    </w:p>
    <w:p w14:paraId="7FA9F4DE" w14:textId="77777777" w:rsidR="0044599B" w:rsidRPr="0044599B" w:rsidRDefault="0044599B" w:rsidP="0044599B">
      <w:pPr>
        <w:spacing w:line="360" w:lineRule="auto"/>
        <w:ind w:firstLineChars="200" w:firstLine="480"/>
        <w:rPr>
          <w:rFonts w:ascii="宋体" w:eastAsia="宋体" w:hAnsi="宋体"/>
          <w:sz w:val="24"/>
        </w:rPr>
      </w:pPr>
    </w:p>
    <w:p w14:paraId="3623E182"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附录八：牙刷牙膏套装（参数）要求</w:t>
      </w:r>
    </w:p>
    <w:p w14:paraId="198F119E"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1.规格要求：</w:t>
      </w:r>
    </w:p>
    <w:p w14:paraId="20A3A8A0"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（1）牙刷：软毛、防滑手柄；</w:t>
      </w:r>
    </w:p>
    <w:p w14:paraId="4188CDE1"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hint="eastAsia"/>
          <w:sz w:val="24"/>
        </w:rPr>
        <w:t>（2）牙膏：≥100g。</w:t>
      </w:r>
    </w:p>
    <w:p w14:paraId="384EFCB7" w14:textId="77777777" w:rsidR="0044599B" w:rsidRPr="0044599B" w:rsidRDefault="0044599B" w:rsidP="0044599B">
      <w:pPr>
        <w:spacing w:line="360" w:lineRule="auto"/>
        <w:ind w:firstLineChars="200" w:firstLine="480"/>
        <w:rPr>
          <w:rFonts w:ascii="宋体" w:eastAsia="宋体" w:hAnsi="宋体"/>
          <w:sz w:val="24"/>
        </w:rPr>
      </w:pPr>
    </w:p>
    <w:p w14:paraId="4941D95D"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附录九：雨鞋（参数）要求</w:t>
      </w:r>
    </w:p>
    <w:p w14:paraId="7E3C994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1.总体要求：产品符合GB 25038-2024《鞋类通用安全技术要求》、HG/T 2019-2022《黑色雨靴（鞋）》。</w:t>
      </w:r>
    </w:p>
    <w:p w14:paraId="75D21AFA"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2.规格要求：</w:t>
      </w:r>
      <w:proofErr w:type="gramStart"/>
      <w:r w:rsidRPr="0044599B">
        <w:rPr>
          <w:rFonts w:ascii="宋体" w:eastAsia="宋体" w:hAnsi="宋体" w:hint="eastAsia"/>
          <w:sz w:val="24"/>
        </w:rPr>
        <w:t>筒高</w:t>
      </w:r>
      <w:proofErr w:type="gramEnd"/>
      <w:r w:rsidRPr="0044599B">
        <w:rPr>
          <w:rFonts w:ascii="宋体" w:eastAsia="宋体" w:hAnsi="宋体" w:hint="eastAsia"/>
          <w:sz w:val="24"/>
        </w:rPr>
        <w:t>≤39cm、跟高≥3cm，鞋面宽≤15.8cm，尺码：36-45，按比例1：1：1：1：1：3：3：3：1：1配置。</w:t>
      </w:r>
    </w:p>
    <w:p w14:paraId="1861DA57"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3.技术要求：材料为PVC塑胶。整体工艺要求外观端正、平整、平服、对称、清洁、无可见缺陷。外底、</w:t>
      </w:r>
      <w:proofErr w:type="gramStart"/>
      <w:r w:rsidRPr="0044599B">
        <w:rPr>
          <w:rFonts w:ascii="宋体" w:eastAsia="宋体" w:hAnsi="宋体" w:hint="eastAsia"/>
          <w:sz w:val="24"/>
        </w:rPr>
        <w:t>内底无断裂</w:t>
      </w:r>
      <w:proofErr w:type="gramEnd"/>
      <w:r w:rsidRPr="0044599B">
        <w:rPr>
          <w:rFonts w:ascii="宋体" w:eastAsia="宋体" w:hAnsi="宋体" w:hint="eastAsia"/>
          <w:sz w:val="24"/>
        </w:rPr>
        <w:t>或凹凸不平影响穿用的现象。鞋类无不平服影响穿用的现象，并无其他影响穿着的缺陷。</w:t>
      </w:r>
    </w:p>
    <w:p w14:paraId="7D01F645" w14:textId="77777777" w:rsidR="0044599B" w:rsidRPr="0044599B" w:rsidRDefault="0044599B" w:rsidP="0044599B">
      <w:pPr>
        <w:spacing w:line="360" w:lineRule="auto"/>
        <w:ind w:firstLineChars="200" w:firstLine="480"/>
        <w:rPr>
          <w:rFonts w:ascii="宋体" w:eastAsia="宋体" w:hAnsi="宋体"/>
          <w:sz w:val="24"/>
        </w:rPr>
      </w:pPr>
    </w:p>
    <w:p w14:paraId="4F51BDE3" w14:textId="77777777" w:rsidR="0044599B" w:rsidRPr="0044599B" w:rsidRDefault="0044599B" w:rsidP="0044599B">
      <w:pPr>
        <w:spacing w:line="360" w:lineRule="auto"/>
        <w:rPr>
          <w:rFonts w:ascii="宋体" w:eastAsia="宋体" w:hAnsi="宋体"/>
          <w:b/>
          <w:bCs/>
          <w:sz w:val="24"/>
        </w:rPr>
      </w:pPr>
      <w:r w:rsidRPr="0044599B">
        <w:rPr>
          <w:rFonts w:ascii="宋体" w:eastAsia="宋体" w:hAnsi="宋体" w:hint="eastAsia"/>
          <w:b/>
          <w:bCs/>
          <w:sz w:val="24"/>
        </w:rPr>
        <w:t>附录十：移动电源（参数）要求</w:t>
      </w:r>
    </w:p>
    <w:p w14:paraId="0DEE7B05"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1、电芯：磷酸铁锂；</w:t>
      </w:r>
    </w:p>
    <w:p w14:paraId="10F22238"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2、功率：≥1000w；</w:t>
      </w:r>
    </w:p>
    <w:p w14:paraId="3417890C"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3、输出电源：220V；</w:t>
      </w:r>
    </w:p>
    <w:p w14:paraId="05F16EE0"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4、电池容量：≥1002Wh；</w:t>
      </w:r>
    </w:p>
    <w:p w14:paraId="1A372EDD"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5、</w:t>
      </w:r>
      <w:proofErr w:type="gramStart"/>
      <w:r w:rsidRPr="0044599B">
        <w:rPr>
          <w:rFonts w:ascii="宋体" w:eastAsia="宋体" w:hAnsi="宋体" w:hint="eastAsia"/>
          <w:sz w:val="24"/>
        </w:rPr>
        <w:t>含交流</w:t>
      </w:r>
      <w:proofErr w:type="gramEnd"/>
      <w:r w:rsidRPr="0044599B">
        <w:rPr>
          <w:rFonts w:ascii="宋体" w:eastAsia="宋体" w:hAnsi="宋体" w:hint="eastAsia"/>
          <w:sz w:val="24"/>
        </w:rPr>
        <w:t>输出、直流输出；</w:t>
      </w:r>
    </w:p>
    <w:p w14:paraId="520DA38F"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6、含usb、Type-C输出插口；</w:t>
      </w:r>
    </w:p>
    <w:p w14:paraId="70488587"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w:t>
      </w:r>
      <w:r w:rsidRPr="0044599B">
        <w:rPr>
          <w:rFonts w:ascii="宋体" w:eastAsia="宋体" w:hAnsi="宋体" w:hint="eastAsia"/>
          <w:sz w:val="24"/>
        </w:rPr>
        <w:t>7、净重：≤22kg。</w:t>
      </w:r>
    </w:p>
    <w:p w14:paraId="2937916B" w14:textId="77777777" w:rsidR="0044599B" w:rsidRPr="0044599B" w:rsidRDefault="0044599B" w:rsidP="0044599B">
      <w:pPr>
        <w:spacing w:line="360" w:lineRule="auto"/>
        <w:ind w:firstLineChars="200" w:firstLine="480"/>
        <w:rPr>
          <w:rFonts w:ascii="宋体" w:eastAsia="宋体" w:hAnsi="宋体"/>
          <w:sz w:val="24"/>
        </w:rPr>
      </w:pPr>
    </w:p>
    <w:p w14:paraId="53D275A2" w14:textId="77777777" w:rsidR="0044599B" w:rsidRPr="0044599B" w:rsidRDefault="0044599B" w:rsidP="0044599B">
      <w:pPr>
        <w:spacing w:line="360" w:lineRule="auto"/>
        <w:rPr>
          <w:rFonts w:ascii="宋体" w:eastAsia="宋体" w:hAnsi="宋体"/>
          <w:sz w:val="24"/>
        </w:rPr>
      </w:pPr>
      <w:r w:rsidRPr="0044599B">
        <w:rPr>
          <w:rFonts w:ascii="宋体" w:eastAsia="宋体" w:hAnsi="宋体" w:hint="eastAsia"/>
          <w:b/>
          <w:sz w:val="24"/>
        </w:rPr>
        <w:t>三</w:t>
      </w:r>
      <w:r w:rsidRPr="0044599B">
        <w:rPr>
          <w:rFonts w:ascii="宋体" w:eastAsia="宋体" w:hAnsi="宋体"/>
          <w:b/>
          <w:sz w:val="24"/>
        </w:rPr>
        <w:t>、主要商务要求</w:t>
      </w:r>
    </w:p>
    <w:p w14:paraId="4BF7B7CB"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lastRenderedPageBreak/>
        <w:t>（一）质量要求</w:t>
      </w:r>
    </w:p>
    <w:p w14:paraId="7952CED1" w14:textId="77777777" w:rsidR="0044599B" w:rsidRPr="0044599B" w:rsidRDefault="0044599B" w:rsidP="0044599B">
      <w:pPr>
        <w:spacing w:line="360" w:lineRule="auto"/>
        <w:ind w:firstLineChars="200" w:firstLine="480"/>
        <w:rPr>
          <w:rFonts w:ascii="宋体" w:eastAsia="宋体" w:hAnsi="宋体" w:cs="宋体"/>
          <w:sz w:val="24"/>
        </w:rPr>
      </w:pPr>
      <w:bookmarkStart w:id="0" w:name="_Hlk211858316"/>
      <w:r w:rsidRPr="0044599B">
        <w:rPr>
          <w:rFonts w:ascii="宋体" w:eastAsia="宋体" w:hAnsi="宋体" w:cs="宋体" w:hint="eastAsia"/>
          <w:sz w:val="24"/>
        </w:rPr>
        <w:t>1．供应商应确保货物及所有配件的完整性。对于询价文件没有列出，而对货物的正常使用和维护必不可少的且应属于货物需求配带的部件、配件等，供应商有责任给予补充及配置。</w:t>
      </w:r>
    </w:p>
    <w:p w14:paraId="78D53397"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t>2.供应商需保证货物（设备）是已注册品牌制造商原装、全新、未曾使用过的，其质量、规格及技术特征符合国家及询价文件中规定的有关质量标准，且应具备出厂合格证和原厂保修卡。供应商需对交付的货物在质保期内及保修期</w:t>
      </w:r>
      <w:proofErr w:type="gramStart"/>
      <w:r w:rsidRPr="0044599B">
        <w:rPr>
          <w:rFonts w:ascii="宋体" w:eastAsia="宋体" w:hAnsi="宋体" w:cs="宋体" w:hint="eastAsia"/>
          <w:sz w:val="24"/>
        </w:rPr>
        <w:t>外承担</w:t>
      </w:r>
      <w:proofErr w:type="gramEnd"/>
      <w:r w:rsidRPr="0044599B">
        <w:rPr>
          <w:rFonts w:ascii="宋体" w:eastAsia="宋体" w:hAnsi="宋体" w:cs="宋体" w:hint="eastAsia"/>
          <w:sz w:val="24"/>
        </w:rPr>
        <w:t>质量保修责任。</w:t>
      </w:r>
    </w:p>
    <w:p w14:paraId="262917E0"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3.供应商应保证，采购人在中华人民共和国境内使用产品、技术、服务或其任何一部分时，不会产生因第三方提出侵犯其专利权或其它知识产权而引起的法律和经济纠纷。如发生此类纠纷，由供应商承担一切责任；如因此给采购人造成损失的，由供应商负责全额赔偿。</w:t>
      </w:r>
      <w:bookmarkEnd w:id="0"/>
      <w:r w:rsidRPr="0044599B">
        <w:rPr>
          <w:rFonts w:ascii="宋体" w:eastAsia="宋体" w:hAnsi="宋体" w:cs="宋体" w:hint="eastAsia"/>
          <w:b/>
          <w:bCs/>
          <w:sz w:val="24"/>
        </w:rPr>
        <w:t>（提供承诺函，格式自定）</w:t>
      </w:r>
    </w:p>
    <w:p w14:paraId="1185B522"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（二）包装、发运要求</w:t>
      </w:r>
    </w:p>
    <w:p w14:paraId="51829B23"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1.设备材料的包装应为原厂包装，应有良好的放湿、放锈、防潮、防雨、防腐及防碰撞措施，如通过纸箱包装存放的需用5层</w:t>
      </w:r>
      <w:proofErr w:type="gramStart"/>
      <w:r w:rsidRPr="0044599B">
        <w:rPr>
          <w:rFonts w:ascii="宋体" w:eastAsia="宋体" w:hAnsi="宋体" w:cs="宋体" w:hint="eastAsia"/>
          <w:sz w:val="24"/>
        </w:rPr>
        <w:t>以上双</w:t>
      </w:r>
      <w:proofErr w:type="gramEnd"/>
      <w:r w:rsidRPr="0044599B">
        <w:rPr>
          <w:rFonts w:ascii="宋体" w:eastAsia="宋体" w:hAnsi="宋体" w:cs="宋体" w:hint="eastAsia"/>
          <w:sz w:val="24"/>
        </w:rPr>
        <w:t>坑加厚加硬瓦楞纸箱，确保长</w:t>
      </w:r>
      <w:proofErr w:type="gramStart"/>
      <w:r w:rsidRPr="0044599B">
        <w:rPr>
          <w:rFonts w:ascii="宋体" w:eastAsia="宋体" w:hAnsi="宋体" w:cs="宋体" w:hint="eastAsia"/>
          <w:sz w:val="24"/>
        </w:rPr>
        <w:t>时期叠堆储存</w:t>
      </w:r>
      <w:proofErr w:type="gramEnd"/>
      <w:r w:rsidRPr="0044599B">
        <w:rPr>
          <w:rFonts w:ascii="宋体" w:eastAsia="宋体" w:hAnsi="宋体" w:cs="宋体" w:hint="eastAsia"/>
          <w:sz w:val="24"/>
        </w:rPr>
        <w:t>不变形。凡由于包装不良造成的损失，导致甲方需要重新包装的，由此产生的费用均由乙方承担。外包装纸箱上印制“广州应急”字样。</w:t>
      </w:r>
    </w:p>
    <w:p w14:paraId="1A8679FD"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2.供应商负责将产品送至现场过程中的全部运输，包括装卸车、货物现场的搬运，并承担由此产生的相关费用。</w:t>
      </w:r>
    </w:p>
    <w:p w14:paraId="3402A472"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（三）安装、调试</w:t>
      </w:r>
    </w:p>
    <w:p w14:paraId="646B7278"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1.供应商应按照询价文件的要求和响应文件的承诺，将产品安装并调试至正常运行的最佳状态。</w:t>
      </w:r>
    </w:p>
    <w:p w14:paraId="09134342"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2.所供产品应为全新产品，整机无污染，无侵权行为、表面无划损、无任何缺陷隐患，在中国境内可依常规安全合法使用。</w:t>
      </w:r>
    </w:p>
    <w:p w14:paraId="4307F067"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t>（四）验收要求</w:t>
      </w:r>
    </w:p>
    <w:p w14:paraId="229E6674"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t>1.货物的质量应满足国家及行业强制标准，符合本询价文件要求。货物的安装、调试等应达到采购人的要求，并能通过采购人有关部门的验收。</w:t>
      </w:r>
    </w:p>
    <w:p w14:paraId="31CD2B1C"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t>2.如发现货物的质量、规格与采购人要求不符或质量保证期内被证明有缺陷</w:t>
      </w:r>
      <w:r w:rsidRPr="0044599B">
        <w:rPr>
          <w:rFonts w:ascii="宋体" w:eastAsia="宋体" w:hAnsi="宋体" w:cs="宋体" w:hint="eastAsia"/>
          <w:sz w:val="24"/>
        </w:rPr>
        <w:lastRenderedPageBreak/>
        <w:t>（包含内在缺陷或使用不合格的原材料、次品等），采购人有权要求有关部门进行检验，相关费用由供应商支付，采购人有权根据检验证书向供应商索赔。</w:t>
      </w:r>
    </w:p>
    <w:p w14:paraId="26FBA924"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3.货物全部交货完成后，由中标人提出验收申请。验收由采购人、供应商及相关人员依国家有关标准、合同及有关附件要求进行，验收完毕由采购人及供应商在验收报告上签名；验收不合格的，供应商应予以更换，因此所造成的一切损失及责任均由供应商承担。</w:t>
      </w:r>
    </w:p>
    <w:p w14:paraId="1F9486FF"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（五）质保期及售后服务要求</w:t>
      </w:r>
    </w:p>
    <w:p w14:paraId="200BB1F7"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1.质保期按照国家相关规定执行，实行三包，供应商亦可提报更长的质保期。质保期自采购人确认货物验收合格之日起计算。</w:t>
      </w:r>
    </w:p>
    <w:p w14:paraId="7BB71596"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2.质保期内，非采购人的人为原因而出现产品质量问题，中标人应负责退换，并承担因此而产生的一切费用。供应商应提供完整的退换</w:t>
      </w:r>
      <w:proofErr w:type="gramStart"/>
      <w:r w:rsidRPr="0044599B">
        <w:rPr>
          <w:rFonts w:ascii="宋体" w:eastAsia="宋体" w:hAnsi="宋体" w:cs="宋体" w:hint="eastAsia"/>
          <w:sz w:val="24"/>
        </w:rPr>
        <w:t>货方</w:t>
      </w:r>
      <w:proofErr w:type="gramEnd"/>
      <w:r w:rsidRPr="0044599B">
        <w:rPr>
          <w:rFonts w:ascii="宋体" w:eastAsia="宋体" w:hAnsi="宋体" w:cs="宋体" w:hint="eastAsia"/>
          <w:sz w:val="24"/>
        </w:rPr>
        <w:t>案，在质保期内，供应商应</w:t>
      </w:r>
      <w:proofErr w:type="gramStart"/>
      <w:r w:rsidRPr="0044599B">
        <w:rPr>
          <w:rFonts w:ascii="宋体" w:eastAsia="宋体" w:hAnsi="宋体" w:cs="宋体" w:hint="eastAsia"/>
          <w:sz w:val="24"/>
        </w:rPr>
        <w:t>无偿并</w:t>
      </w:r>
      <w:proofErr w:type="gramEnd"/>
      <w:r w:rsidRPr="0044599B">
        <w:rPr>
          <w:rFonts w:ascii="宋体" w:eastAsia="宋体" w:hAnsi="宋体" w:cs="宋体" w:hint="eastAsia"/>
          <w:sz w:val="24"/>
        </w:rPr>
        <w:t>迅速更换由于元件缺陷或制造工艺等问题而发生故障的产品。</w:t>
      </w:r>
    </w:p>
    <w:p w14:paraId="39C418EC"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3.对采购人的服务通知，供应商在接报后1小时内响应，4小时内到达现场，48小时内处理完毕（特殊情况下，应按照采购人要求时间执行）。</w:t>
      </w:r>
    </w:p>
    <w:p w14:paraId="32FCF246"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4.对于本项目采购的设备类产品，中标人应负责为采购人相关人员提供使用培训。费用由中标人负责。供应商应提供完整的培训计划和方案，列明培训人员数量、达到的水平等，培训内容包括设备的操作、日常维修、简单故障的识别及排除等。</w:t>
      </w:r>
    </w:p>
    <w:p w14:paraId="2CE7276C" w14:textId="77777777" w:rsidR="0044599B" w:rsidRPr="0044599B" w:rsidRDefault="0044599B" w:rsidP="0044599B">
      <w:pPr>
        <w:widowControl/>
        <w:spacing w:line="360" w:lineRule="auto"/>
        <w:ind w:firstLineChars="200" w:firstLine="480"/>
        <w:jc w:val="left"/>
        <w:rPr>
          <w:rFonts w:ascii="宋体" w:eastAsia="宋体" w:hAnsi="宋体" w:cs="宋体"/>
          <w:sz w:val="24"/>
        </w:rPr>
      </w:pPr>
      <w:r w:rsidRPr="0044599B">
        <w:rPr>
          <w:rFonts w:ascii="宋体" w:eastAsia="宋体" w:hAnsi="宋体" w:cs="宋体" w:hint="eastAsia"/>
          <w:sz w:val="24"/>
        </w:rPr>
        <w:t>（六）付款方式</w:t>
      </w:r>
    </w:p>
    <w:p w14:paraId="3AE0125B"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t>1.采购费用分期支付。签订合同后，由中标人向采购人开具合法有效的发票，采购人收到发票后办理相关申报支付手续向中标人支付合同总额30%的相关货款，15日内完成办理资金支付工作；在全部合同货物到达交货地点，并经双方安装调试且验收合格后。中标人凭验收合格单或验收合格报告，向采购人开具剩余货款金额的合法有效的发票。收到发票后，采购人在15日内完成办理资金支付工作。</w:t>
      </w:r>
    </w:p>
    <w:p w14:paraId="412D08C5"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t>2.因采购人使用的是财政资金，采购人在前款规定的时间内向政府采购支付部门提出办理财政支付申请手续的时间（不含政府财政支出部门审核时间），采购人在规定的时间内提出支付手续即视为甲方已经按期支付，不承担逾期责任。</w:t>
      </w:r>
      <w:r w:rsidRPr="0044599B">
        <w:rPr>
          <w:rFonts w:ascii="宋体" w:eastAsia="宋体" w:hAnsi="宋体" w:cs="宋体" w:hint="eastAsia"/>
          <w:sz w:val="24"/>
        </w:rPr>
        <w:lastRenderedPageBreak/>
        <w:t>如因财政资金拨付出现特殊情况，双方可就付款期限另行协商。供应商须充分了解本项目资金支付风险。</w:t>
      </w:r>
    </w:p>
    <w:p w14:paraId="77B653FE"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t>3.结算方式：转账结算（银行转账）。</w:t>
      </w:r>
    </w:p>
    <w:p w14:paraId="28C11CBA" w14:textId="77777777" w:rsidR="0044599B" w:rsidRPr="0044599B" w:rsidRDefault="0044599B" w:rsidP="0044599B">
      <w:pPr>
        <w:spacing w:line="360" w:lineRule="auto"/>
        <w:ind w:firstLineChars="200" w:firstLine="480"/>
        <w:rPr>
          <w:rFonts w:ascii="宋体" w:eastAsia="宋体" w:hAnsi="宋体" w:cs="宋体"/>
          <w:sz w:val="24"/>
        </w:rPr>
      </w:pPr>
      <w:r w:rsidRPr="0044599B">
        <w:rPr>
          <w:rFonts w:ascii="宋体" w:eastAsia="宋体" w:hAnsi="宋体" w:cs="宋体" w:hint="eastAsia"/>
          <w:sz w:val="24"/>
        </w:rPr>
        <w:t>4.开具发票：供应商收款时应持有等额有效发票。收款方、出具发票方、合同乙方均应与供应商名称一致。</w:t>
      </w:r>
    </w:p>
    <w:p w14:paraId="1377E350" w14:textId="77777777" w:rsidR="0044599B" w:rsidRPr="0044599B" w:rsidRDefault="0044599B" w:rsidP="0044599B">
      <w:pPr>
        <w:spacing w:line="360" w:lineRule="auto"/>
        <w:ind w:firstLineChars="200" w:firstLine="480"/>
        <w:rPr>
          <w:rFonts w:ascii="宋体" w:eastAsia="宋体" w:hAnsi="宋体"/>
          <w:sz w:val="24"/>
        </w:rPr>
      </w:pPr>
      <w:r w:rsidRPr="0044599B">
        <w:rPr>
          <w:rFonts w:ascii="宋体" w:eastAsia="宋体" w:hAnsi="宋体" w:cs="宋体" w:hint="eastAsia"/>
          <w:sz w:val="24"/>
        </w:rPr>
        <w:t>5.付款期间如因特殊情况需调整，由双方协商处理。</w:t>
      </w:r>
    </w:p>
    <w:p w14:paraId="7958426F" w14:textId="77777777" w:rsidR="0044599B" w:rsidRPr="0044599B" w:rsidRDefault="0044599B" w:rsidP="0044599B">
      <w:pPr>
        <w:spacing w:line="360" w:lineRule="auto"/>
        <w:ind w:firstLineChars="200" w:firstLine="480"/>
        <w:rPr>
          <w:rFonts w:ascii="宋体" w:eastAsia="宋体" w:hAnsi="宋体"/>
          <w:sz w:val="24"/>
        </w:rPr>
      </w:pPr>
    </w:p>
    <w:p w14:paraId="59CE5650" w14:textId="77777777" w:rsidR="00D11504" w:rsidRPr="0044599B" w:rsidRDefault="00D11504">
      <w:pPr>
        <w:spacing w:line="360" w:lineRule="auto"/>
        <w:ind w:firstLineChars="200" w:firstLine="482"/>
        <w:rPr>
          <w:rFonts w:ascii="宋体" w:eastAsia="宋体" w:hAnsi="宋体"/>
          <w:b/>
          <w:bCs/>
          <w:sz w:val="24"/>
          <w:szCs w:val="24"/>
        </w:rPr>
      </w:pPr>
    </w:p>
    <w:p w14:paraId="2C16B849" w14:textId="77777777" w:rsidR="00D11504" w:rsidRPr="0044599B" w:rsidRDefault="00D11504">
      <w:pPr>
        <w:spacing w:line="360" w:lineRule="auto"/>
        <w:ind w:firstLineChars="200" w:firstLine="482"/>
        <w:rPr>
          <w:rFonts w:ascii="宋体" w:eastAsia="宋体" w:hAnsi="宋体"/>
          <w:b/>
          <w:bCs/>
          <w:sz w:val="24"/>
          <w:szCs w:val="24"/>
        </w:rPr>
      </w:pPr>
    </w:p>
    <w:sectPr w:rsidR="00D11504" w:rsidRPr="004459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5D67" w14:textId="77777777" w:rsidR="00D97037" w:rsidRDefault="00D97037" w:rsidP="005F15C6">
      <w:r>
        <w:separator/>
      </w:r>
    </w:p>
  </w:endnote>
  <w:endnote w:type="continuationSeparator" w:id="0">
    <w:p w14:paraId="11CB48F7" w14:textId="77777777" w:rsidR="00D97037" w:rsidRDefault="00D97037" w:rsidP="005F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252244"/>
      <w:docPartObj>
        <w:docPartGallery w:val="Page Numbers (Bottom of Page)"/>
        <w:docPartUnique/>
      </w:docPartObj>
    </w:sdtPr>
    <w:sdtContent>
      <w:p w14:paraId="225023DF" w14:textId="468379A7" w:rsidR="00C951D5" w:rsidRDefault="00C951D5" w:rsidP="00C951D5">
        <w:pPr>
          <w:pStyle w:val="a3"/>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FFDF" w14:textId="77777777" w:rsidR="00D97037" w:rsidRDefault="00D97037" w:rsidP="005F15C6">
      <w:r>
        <w:separator/>
      </w:r>
    </w:p>
  </w:footnote>
  <w:footnote w:type="continuationSeparator" w:id="0">
    <w:p w14:paraId="4853E124" w14:textId="77777777" w:rsidR="00D97037" w:rsidRDefault="00D97037" w:rsidP="005F1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967A"/>
    <w:multiLevelType w:val="singleLevel"/>
    <w:tmpl w:val="05AC967A"/>
    <w:lvl w:ilvl="0">
      <w:start w:val="2"/>
      <w:numFmt w:val="decimal"/>
      <w:suff w:val="nothing"/>
      <w:lvlText w:val="（%1）"/>
      <w:lvlJc w:val="left"/>
    </w:lvl>
  </w:abstractNum>
  <w:num w:numId="1" w16cid:durableId="170420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A2"/>
    <w:rsid w:val="000441FE"/>
    <w:rsid w:val="000D3BFE"/>
    <w:rsid w:val="00125A3E"/>
    <w:rsid w:val="00207FE4"/>
    <w:rsid w:val="003675FC"/>
    <w:rsid w:val="003A2D6E"/>
    <w:rsid w:val="0041695B"/>
    <w:rsid w:val="0044599B"/>
    <w:rsid w:val="00455C97"/>
    <w:rsid w:val="00456C6E"/>
    <w:rsid w:val="004D4285"/>
    <w:rsid w:val="004E11F3"/>
    <w:rsid w:val="00507C7B"/>
    <w:rsid w:val="0055643F"/>
    <w:rsid w:val="005F15C6"/>
    <w:rsid w:val="006F57CE"/>
    <w:rsid w:val="00797943"/>
    <w:rsid w:val="00886929"/>
    <w:rsid w:val="009632D7"/>
    <w:rsid w:val="009F7338"/>
    <w:rsid w:val="00A51E4A"/>
    <w:rsid w:val="00A551BC"/>
    <w:rsid w:val="00AD2A33"/>
    <w:rsid w:val="00B25E75"/>
    <w:rsid w:val="00C951D5"/>
    <w:rsid w:val="00CC4D19"/>
    <w:rsid w:val="00D11504"/>
    <w:rsid w:val="00D97037"/>
    <w:rsid w:val="00E13288"/>
    <w:rsid w:val="00E274A2"/>
    <w:rsid w:val="00E34035"/>
    <w:rsid w:val="00F764E1"/>
    <w:rsid w:val="11A01374"/>
    <w:rsid w:val="3C5121CF"/>
    <w:rsid w:val="4760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6F4A"/>
  <w15:docId w15:val="{6BF76ACA-0F0C-4A1F-9595-51270F5C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customStyle="1" w:styleId="ab">
    <w:name w:val="一级标题"/>
    <w:basedOn w:val="a"/>
    <w:link w:val="ac"/>
    <w:qFormat/>
    <w:pPr>
      <w:spacing w:line="360" w:lineRule="auto"/>
      <w:jc w:val="center"/>
      <w:outlineLvl w:val="0"/>
    </w:pPr>
    <w:rPr>
      <w:rFonts w:ascii="方正小标宋简体" w:eastAsia="方正小标宋简体" w:hAnsi="Calibri" w:cs="黑体"/>
      <w:b/>
      <w:bCs/>
      <w:sz w:val="44"/>
      <w:szCs w:val="44"/>
    </w:rPr>
  </w:style>
  <w:style w:type="character" w:customStyle="1" w:styleId="ac">
    <w:name w:val="一级标题 字符"/>
    <w:basedOn w:val="a0"/>
    <w:link w:val="ab"/>
    <w:qFormat/>
    <w:rPr>
      <w:rFonts w:ascii="方正小标宋简体" w:eastAsia="方正小标宋简体" w:hAnsi="Calibri" w:cs="黑体"/>
      <w:b/>
      <w:bCs/>
      <w:sz w:val="44"/>
      <w:szCs w:val="44"/>
    </w:rPr>
  </w:style>
  <w:style w:type="paragraph" w:customStyle="1" w:styleId="ad">
    <w:name w:val="二级标题"/>
    <w:basedOn w:val="a"/>
    <w:link w:val="ae"/>
    <w:qFormat/>
    <w:pPr>
      <w:spacing w:line="360" w:lineRule="auto"/>
      <w:outlineLvl w:val="1"/>
    </w:pPr>
    <w:rPr>
      <w:rFonts w:ascii="方正小标宋简体" w:eastAsia="方正小标宋简体" w:hAnsi="Calibri" w:cs="黑体"/>
      <w:b/>
      <w:bCs/>
      <w:sz w:val="36"/>
      <w:szCs w:val="36"/>
    </w:rPr>
  </w:style>
  <w:style w:type="character" w:customStyle="1" w:styleId="ae">
    <w:name w:val="二级标题 字符"/>
    <w:basedOn w:val="a0"/>
    <w:link w:val="ad"/>
    <w:qFormat/>
    <w:rPr>
      <w:rFonts w:ascii="方正小标宋简体" w:eastAsia="方正小标宋简体" w:hAnsi="Calibri" w:cs="黑体"/>
      <w:b/>
      <w:bCs/>
      <w:sz w:val="36"/>
      <w:szCs w:val="36"/>
    </w:rPr>
  </w:style>
  <w:style w:type="paragraph" w:customStyle="1" w:styleId="af">
    <w:name w:val="三级标题"/>
    <w:basedOn w:val="a"/>
    <w:link w:val="af0"/>
    <w:qFormat/>
    <w:pPr>
      <w:spacing w:line="360" w:lineRule="auto"/>
      <w:outlineLvl w:val="2"/>
    </w:pPr>
    <w:rPr>
      <w:rFonts w:ascii="方正小标宋简体" w:eastAsia="方正小标宋简体" w:hAnsi="Calibri" w:cs="黑体"/>
      <w:sz w:val="32"/>
      <w:szCs w:val="32"/>
    </w:rPr>
  </w:style>
  <w:style w:type="character" w:customStyle="1" w:styleId="af0">
    <w:name w:val="三级标题 字符"/>
    <w:basedOn w:val="a0"/>
    <w:link w:val="af"/>
    <w:qFormat/>
    <w:rPr>
      <w:rFonts w:ascii="方正小标宋简体" w:eastAsia="方正小标宋简体" w:hAnsi="Calibri" w:cs="黑体"/>
      <w:sz w:val="32"/>
      <w:szCs w:val="32"/>
    </w:rPr>
  </w:style>
  <w:style w:type="paragraph" w:customStyle="1" w:styleId="af1">
    <w:name w:val="落款"/>
    <w:basedOn w:val="a"/>
    <w:link w:val="af2"/>
    <w:qFormat/>
    <w:pPr>
      <w:ind w:firstLineChars="1100" w:firstLine="3080"/>
      <w:jc w:val="right"/>
    </w:pPr>
    <w:rPr>
      <w:rFonts w:ascii="仿宋_GB2312" w:eastAsia="仿宋_GB2312" w:hAnsi="仿宋_GB2312" w:cs="仿宋_GB2312"/>
      <w:sz w:val="28"/>
      <w:szCs w:val="28"/>
    </w:rPr>
  </w:style>
  <w:style w:type="character" w:customStyle="1" w:styleId="af2">
    <w:name w:val="落款 字符"/>
    <w:basedOn w:val="a0"/>
    <w:link w:val="af1"/>
    <w:qFormat/>
    <w:rPr>
      <w:rFonts w:ascii="仿宋_GB2312" w:eastAsia="仿宋_GB2312" w:hAnsi="仿宋_GB2312" w:cs="仿宋_GB2312"/>
      <w:sz w:val="28"/>
      <w:szCs w:val="28"/>
    </w:rPr>
  </w:style>
  <w:style w:type="paragraph" w:customStyle="1" w:styleId="af3">
    <w:name w:val="落款左"/>
    <w:basedOn w:val="a"/>
    <w:link w:val="af4"/>
    <w:qFormat/>
    <w:pPr>
      <w:spacing w:line="360" w:lineRule="auto"/>
    </w:pPr>
    <w:rPr>
      <w:rFonts w:ascii="仿宋_GB2312" w:eastAsia="仿宋_GB2312" w:hAnsi="Calibri" w:cs="黑体"/>
      <w:sz w:val="28"/>
      <w:szCs w:val="28"/>
    </w:rPr>
  </w:style>
  <w:style w:type="character" w:customStyle="1" w:styleId="af4">
    <w:name w:val="落款左 字符"/>
    <w:basedOn w:val="a0"/>
    <w:link w:val="af3"/>
    <w:qFormat/>
    <w:rPr>
      <w:rFonts w:ascii="仿宋_GB2312" w:eastAsia="仿宋_GB2312" w:hAnsi="Calibri" w:cs="黑体"/>
      <w:sz w:val="28"/>
      <w:szCs w:val="28"/>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5">
    <w:name w:val="Quote"/>
    <w:basedOn w:val="a"/>
    <w:next w:val="a"/>
    <w:link w:val="af6"/>
    <w:uiPriority w:val="29"/>
    <w:qFormat/>
    <w:pPr>
      <w:spacing w:before="160" w:after="160"/>
      <w:jc w:val="center"/>
    </w:pPr>
    <w:rPr>
      <w:i/>
      <w:iCs/>
      <w:color w:val="404040" w:themeColor="text1" w:themeTint="BF"/>
    </w:rPr>
  </w:style>
  <w:style w:type="character" w:customStyle="1" w:styleId="af6">
    <w:name w:val="引用 字符"/>
    <w:basedOn w:val="a0"/>
    <w:link w:val="af5"/>
    <w:uiPriority w:val="29"/>
    <w:qFormat/>
    <w:rPr>
      <w:i/>
      <w:iCs/>
      <w:color w:val="404040" w:themeColor="text1" w:themeTint="BF"/>
    </w:rPr>
  </w:style>
  <w:style w:type="paragraph" w:styleId="af7">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8">
    <w:name w:val="Intense Quote"/>
    <w:basedOn w:val="a"/>
    <w:next w:val="a"/>
    <w:link w:val="af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9">
    <w:name w:val="明显引用 字符"/>
    <w:basedOn w:val="a0"/>
    <w:link w:val="af8"/>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null3">
    <w:name w:val="null3"/>
    <w:qFormat/>
    <w:rsid w:val="0044599B"/>
    <w:rPr>
      <w:rFonts w:ascii="Calibri" w:eastAsia="宋体" w:hAnsi="Calibri" w:cs="Times New Roman"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代理公司</dc:creator>
  <cp:lastModifiedBy>代理公司</cp:lastModifiedBy>
  <cp:revision>8</cp:revision>
  <dcterms:created xsi:type="dcterms:W3CDTF">2025-10-17T07:04:00Z</dcterms:created>
  <dcterms:modified xsi:type="dcterms:W3CDTF">2025-11-04T10:30:00Z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eyJoZGlkIjoiNGQ0NDgwNjcwNTZiOTc0Nzg3ODMwYjhlM2Y4MzZlNjIiLCJ1c2VySWQiOiI1MTIwMTg2OTUifQ==</vt:lpwstr>
  </property>
  <property fmtid="{D5CDD505-2E9C-101B-9397-08002B2CF9AE}" pid="3" name="KSOProductBuildVer">
    <vt:lpwstr>2052-12.1.0.22529</vt:lpwstr>
  </property>
  <property fmtid="{D5CDD505-2E9C-101B-9397-08002B2CF9AE}" pid="4" name="ICV">
    <vt:lpwstr>72DD4FE704BE49B5AA6D557649425E17_12</vt:lpwstr>
  </property>
</Properties>
</file>