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C43E8">
      <w:pPr>
        <w:pStyle w:val="9"/>
        <w:tabs>
          <w:tab w:val="left" w:pos="1260"/>
        </w:tabs>
        <w:spacing w:line="360" w:lineRule="auto"/>
        <w:jc w:val="center"/>
        <w:rPr>
          <w:rFonts w:hint="eastAsia" w:ascii="宋体" w:hAnsi="宋体" w:eastAsia="宋体" w:cs="宋体"/>
          <w:b/>
          <w:color w:val="000000" w:themeColor="text1"/>
          <w:spacing w:val="100"/>
          <w:w w:val="110"/>
          <w:kern w:val="0"/>
          <w:sz w:val="48"/>
          <w:szCs w:val="48"/>
          <w14:textFill>
            <w14:solidFill>
              <w14:schemeClr w14:val="tx1"/>
            </w14:solidFill>
          </w14:textFill>
        </w:rPr>
      </w:pPr>
    </w:p>
    <w:p w14:paraId="6BF73AC0">
      <w:pPr>
        <w:pStyle w:val="9"/>
        <w:tabs>
          <w:tab w:val="left" w:pos="1260"/>
        </w:tabs>
        <w:spacing w:line="360" w:lineRule="auto"/>
        <w:jc w:val="center"/>
        <w:rPr>
          <w:rFonts w:hint="eastAsia" w:ascii="宋体" w:hAnsi="宋体" w:eastAsia="宋体" w:cs="宋体"/>
          <w:b/>
          <w:color w:val="000000" w:themeColor="text1"/>
          <w:spacing w:val="100"/>
          <w:w w:val="110"/>
          <w:kern w:val="0"/>
          <w:sz w:val="56"/>
          <w:szCs w:val="56"/>
          <w14:textFill>
            <w14:solidFill>
              <w14:schemeClr w14:val="tx1"/>
            </w14:solidFill>
          </w14:textFill>
        </w:rPr>
      </w:pPr>
    </w:p>
    <w:p w14:paraId="7081B9E0">
      <w:pPr>
        <w:pStyle w:val="9"/>
        <w:tabs>
          <w:tab w:val="left" w:pos="1260"/>
        </w:tabs>
        <w:spacing w:line="360" w:lineRule="auto"/>
        <w:jc w:val="center"/>
        <w:rPr>
          <w:rFonts w:hint="eastAsia" w:ascii="宋体" w:hAnsi="宋体" w:eastAsia="宋体" w:cs="宋体"/>
          <w:b/>
          <w:color w:val="000000" w:themeColor="text1"/>
          <w:spacing w:val="100"/>
          <w:w w:val="110"/>
          <w:sz w:val="72"/>
          <w:szCs w:val="72"/>
          <w14:textFill>
            <w14:solidFill>
              <w14:schemeClr w14:val="tx1"/>
            </w14:solidFill>
          </w14:textFill>
        </w:rPr>
      </w:pPr>
      <w:r>
        <w:rPr>
          <w:rFonts w:hint="eastAsia" w:ascii="宋体" w:hAnsi="宋体" w:eastAsia="宋体" w:cs="宋体"/>
          <w:b/>
          <w:color w:val="000000" w:themeColor="text1"/>
          <w:spacing w:val="100"/>
          <w:w w:val="110"/>
          <w:kern w:val="0"/>
          <w:sz w:val="72"/>
          <w:szCs w:val="72"/>
          <w14:textFill>
            <w14:solidFill>
              <w14:schemeClr w14:val="tx1"/>
            </w14:solidFill>
          </w14:textFill>
        </w:rPr>
        <w:t>调研信息</w:t>
      </w:r>
    </w:p>
    <w:p w14:paraId="17980A77">
      <w:pPr>
        <w:pStyle w:val="9"/>
        <w:spacing w:line="360" w:lineRule="auto"/>
        <w:jc w:val="center"/>
        <w:rPr>
          <w:rFonts w:hint="eastAsia" w:ascii="宋体" w:hAnsi="宋体" w:eastAsia="宋体" w:cs="宋体"/>
          <w:b/>
          <w:color w:val="000000" w:themeColor="text1"/>
          <w:sz w:val="28"/>
          <w:szCs w:val="28"/>
          <w14:textFill>
            <w14:solidFill>
              <w14:schemeClr w14:val="tx1"/>
            </w14:solidFill>
          </w14:textFill>
        </w:rPr>
      </w:pPr>
    </w:p>
    <w:p w14:paraId="75D12E6C">
      <w:pPr>
        <w:pStyle w:val="9"/>
        <w:spacing w:line="360" w:lineRule="auto"/>
        <w:jc w:val="center"/>
        <w:rPr>
          <w:rFonts w:hint="eastAsia" w:ascii="宋体" w:hAnsi="宋体" w:eastAsia="宋体" w:cs="宋体"/>
          <w:b/>
          <w:color w:val="000000" w:themeColor="text1"/>
          <w:sz w:val="28"/>
          <w:szCs w:val="28"/>
          <w14:textFill>
            <w14:solidFill>
              <w14:schemeClr w14:val="tx1"/>
            </w14:solidFill>
          </w14:textFill>
        </w:rPr>
      </w:pPr>
    </w:p>
    <w:p w14:paraId="7255D296">
      <w:pPr>
        <w:pStyle w:val="8"/>
        <w:keepNext w:val="0"/>
        <w:keepLines w:val="0"/>
        <w:pageBreakBefore w:val="0"/>
        <w:widowControl w:val="0"/>
        <w:kinsoku/>
        <w:wordWrap/>
        <w:overflowPunct/>
        <w:topLinePunct w:val="0"/>
        <w:bidi w:val="0"/>
        <w:adjustRightInd/>
        <w:snapToGrid/>
        <w:spacing w:line="360" w:lineRule="auto"/>
        <w:ind w:firstLine="984" w:firstLineChars="350"/>
        <w:textAlignment w:val="auto"/>
        <w:rPr>
          <w:rFonts w:hint="eastAsia" w:ascii="宋体" w:hAnsi="宋体" w:eastAsia="宋体" w:cs="宋体"/>
          <w:b/>
          <w:color w:val="000000" w:themeColor="text1"/>
          <w:sz w:val="28"/>
          <w:szCs w:val="28"/>
          <w14:textFill>
            <w14:solidFill>
              <w14:schemeClr w14:val="tx1"/>
            </w14:solidFill>
          </w14:textFill>
        </w:rPr>
      </w:pPr>
    </w:p>
    <w:p w14:paraId="7345C63F">
      <w:pPr>
        <w:pStyle w:val="8"/>
        <w:keepNext w:val="0"/>
        <w:keepLines w:val="0"/>
        <w:pageBreakBefore w:val="0"/>
        <w:widowControl w:val="0"/>
        <w:kinsoku/>
        <w:wordWrap/>
        <w:overflowPunct/>
        <w:topLinePunct w:val="0"/>
        <w:bidi w:val="0"/>
        <w:adjustRightInd/>
        <w:snapToGrid/>
        <w:spacing w:line="360" w:lineRule="auto"/>
        <w:ind w:firstLine="984" w:firstLineChars="350"/>
        <w:textAlignment w:val="auto"/>
        <w:rPr>
          <w:rFonts w:hint="eastAsia" w:ascii="宋体" w:hAnsi="宋体" w:eastAsia="宋体" w:cs="宋体"/>
          <w:b/>
          <w:color w:val="000000" w:themeColor="text1"/>
          <w:sz w:val="28"/>
          <w:szCs w:val="28"/>
          <w:u w:val="single"/>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项目名称：</w:t>
      </w:r>
      <w:r>
        <w:rPr>
          <w:rFonts w:hint="eastAsia" w:ascii="宋体" w:hAnsi="宋体" w:eastAsia="宋体" w:cs="宋体"/>
          <w:b/>
          <w:color w:val="000000" w:themeColor="text1"/>
          <w:sz w:val="28"/>
          <w:szCs w:val="28"/>
          <w:u w:val="thick"/>
          <w:lang w:eastAsia="zh-CN"/>
          <w14:textFill>
            <w14:solidFill>
              <w14:schemeClr w14:val="tx1"/>
            </w14:solidFill>
          </w14:textFill>
        </w:rPr>
        <w:t>2026年～2029年广东省人大常委会机关物业管理服务项目</w:t>
      </w:r>
    </w:p>
    <w:p w14:paraId="4E5622BD">
      <w:pPr>
        <w:pStyle w:val="8"/>
        <w:keepNext w:val="0"/>
        <w:keepLines w:val="0"/>
        <w:pageBreakBefore w:val="0"/>
        <w:widowControl w:val="0"/>
        <w:kinsoku/>
        <w:wordWrap/>
        <w:overflowPunct/>
        <w:topLinePunct w:val="0"/>
        <w:bidi w:val="0"/>
        <w:adjustRightInd/>
        <w:snapToGrid/>
        <w:spacing w:line="360" w:lineRule="auto"/>
        <w:ind w:firstLine="984" w:firstLineChars="35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联系人：</w:t>
      </w:r>
      <w:r>
        <w:rPr>
          <w:rFonts w:hint="eastAsia" w:ascii="宋体" w:hAnsi="宋体" w:eastAsia="宋体" w:cs="宋体"/>
          <w:b/>
          <w:color w:val="000000" w:themeColor="text1"/>
          <w:sz w:val="28"/>
          <w:szCs w:val="28"/>
          <w:u w:val="thick"/>
          <w14:textFill>
            <w14:solidFill>
              <w14:schemeClr w14:val="tx1"/>
            </w14:solidFill>
          </w14:textFill>
        </w:rPr>
        <w:t xml:space="preserve">                              </w:t>
      </w:r>
    </w:p>
    <w:p w14:paraId="73A8103E">
      <w:pPr>
        <w:pStyle w:val="8"/>
        <w:keepNext w:val="0"/>
        <w:keepLines w:val="0"/>
        <w:pageBreakBefore w:val="0"/>
        <w:widowControl w:val="0"/>
        <w:kinsoku/>
        <w:wordWrap/>
        <w:overflowPunct/>
        <w:topLinePunct w:val="0"/>
        <w:bidi w:val="0"/>
        <w:adjustRightInd/>
        <w:snapToGrid/>
        <w:spacing w:line="360" w:lineRule="auto"/>
        <w:ind w:firstLine="984" w:firstLineChars="350"/>
        <w:textAlignment w:val="auto"/>
        <w:rPr>
          <w:rFonts w:hint="eastAsia" w:ascii="宋体" w:hAnsi="宋体" w:eastAsia="宋体" w:cs="宋体"/>
          <w:b/>
          <w:color w:val="000000" w:themeColor="text1"/>
          <w:sz w:val="28"/>
          <w:szCs w:val="28"/>
          <w:u w:val="single"/>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联系电话：</w:t>
      </w:r>
      <w:r>
        <w:rPr>
          <w:rFonts w:hint="eastAsia" w:ascii="宋体" w:hAnsi="宋体" w:eastAsia="宋体" w:cs="宋体"/>
          <w:b/>
          <w:color w:val="000000" w:themeColor="text1"/>
          <w:sz w:val="28"/>
          <w:szCs w:val="28"/>
          <w:u w:val="thick"/>
          <w14:textFill>
            <w14:solidFill>
              <w14:schemeClr w14:val="tx1"/>
            </w14:solidFill>
          </w14:textFill>
        </w:rPr>
        <w:t xml:space="preserve">                              </w:t>
      </w:r>
    </w:p>
    <w:p w14:paraId="7B853F4F">
      <w:pPr>
        <w:pStyle w:val="8"/>
        <w:keepNext w:val="0"/>
        <w:keepLines w:val="0"/>
        <w:pageBreakBefore w:val="0"/>
        <w:widowControl w:val="0"/>
        <w:kinsoku/>
        <w:wordWrap/>
        <w:overflowPunct/>
        <w:topLinePunct w:val="0"/>
        <w:bidi w:val="0"/>
        <w:adjustRightInd/>
        <w:snapToGrid/>
        <w:spacing w:line="360" w:lineRule="auto"/>
        <w:ind w:left="0" w:leftChars="0" w:firstLine="984" w:firstLineChars="350"/>
        <w:textAlignment w:val="auto"/>
        <w:rPr>
          <w:rFonts w:hint="eastAsia" w:ascii="宋体" w:hAnsi="宋体" w:eastAsia="宋体" w:cs="宋体"/>
          <w:b/>
          <w:color w:val="000000" w:themeColor="text1"/>
          <w:sz w:val="28"/>
          <w:szCs w:val="28"/>
          <w14:textFill>
            <w14:solidFill>
              <w14:schemeClr w14:val="tx1"/>
            </w14:solidFill>
          </w14:textFill>
        </w:rPr>
      </w:pPr>
    </w:p>
    <w:p w14:paraId="08CAAF7D">
      <w:pPr>
        <w:pStyle w:val="8"/>
        <w:keepNext w:val="0"/>
        <w:keepLines w:val="0"/>
        <w:pageBreakBefore w:val="0"/>
        <w:widowControl w:val="0"/>
        <w:kinsoku/>
        <w:wordWrap/>
        <w:overflowPunct/>
        <w:topLinePunct w:val="0"/>
        <w:bidi w:val="0"/>
        <w:adjustRightInd/>
        <w:snapToGrid/>
        <w:spacing w:line="360" w:lineRule="auto"/>
        <w:ind w:firstLine="984" w:firstLineChars="350"/>
        <w:textAlignment w:val="auto"/>
        <w:rPr>
          <w:rFonts w:hint="eastAsia" w:ascii="宋体" w:hAnsi="宋体" w:eastAsia="宋体" w:cs="宋体"/>
          <w:b/>
          <w:sz w:val="28"/>
          <w:szCs w:val="28"/>
          <w:highlight w:val="none"/>
        </w:rPr>
      </w:pPr>
    </w:p>
    <w:p w14:paraId="3528FD23">
      <w:pPr>
        <w:pStyle w:val="9"/>
        <w:keepNext w:val="0"/>
        <w:keepLines w:val="0"/>
        <w:pageBreakBefore w:val="0"/>
        <w:widowControl w:val="0"/>
        <w:kinsoku/>
        <w:wordWrap/>
        <w:overflowPunct/>
        <w:topLinePunct w:val="0"/>
        <w:bidi w:val="0"/>
        <w:adjustRightInd/>
        <w:snapToGrid/>
        <w:spacing w:line="360" w:lineRule="auto"/>
        <w:ind w:firstLine="984" w:firstLineChars="350"/>
        <w:textAlignment w:val="auto"/>
        <w:rPr>
          <w:rFonts w:hint="eastAsia" w:ascii="宋体" w:hAnsi="宋体" w:eastAsia="宋体" w:cs="宋体"/>
          <w:b/>
          <w:sz w:val="28"/>
          <w:szCs w:val="28"/>
          <w:highlight w:val="none"/>
          <w:u w:val="single"/>
        </w:rPr>
      </w:pPr>
      <w:r>
        <w:rPr>
          <w:rFonts w:hint="eastAsia" w:ascii="宋体" w:hAnsi="宋体" w:eastAsia="宋体" w:cs="宋体"/>
          <w:b/>
          <w:color w:val="000000" w:themeColor="text1"/>
          <w:kern w:val="2"/>
          <w:sz w:val="28"/>
          <w:szCs w:val="28"/>
          <w:lang w:val="en-US" w:eastAsia="zh-CN" w:bidi="ar-SA"/>
          <w14:textFill>
            <w14:solidFill>
              <w14:schemeClr w14:val="tx1"/>
            </w14:solidFill>
          </w14:textFill>
        </w:rPr>
        <w:t>供应商</w:t>
      </w:r>
      <w:r>
        <w:rPr>
          <w:rFonts w:hint="eastAsia" w:ascii="宋体" w:hAnsi="宋体" w:eastAsia="宋体" w:cs="宋体"/>
          <w:b/>
          <w:sz w:val="28"/>
          <w:szCs w:val="28"/>
          <w:highlight w:val="none"/>
        </w:rPr>
        <w:t>名称：</w:t>
      </w:r>
      <w:r>
        <w:rPr>
          <w:rFonts w:hint="eastAsia" w:ascii="宋体" w:hAnsi="宋体" w:eastAsia="宋体" w:cs="宋体"/>
          <w:b/>
          <w:sz w:val="28"/>
          <w:szCs w:val="28"/>
          <w:highlight w:val="none"/>
          <w:u w:val="single"/>
        </w:rPr>
        <w:t xml:space="preserve">                </w:t>
      </w:r>
    </w:p>
    <w:p w14:paraId="3857189E">
      <w:pPr>
        <w:keepNext w:val="0"/>
        <w:keepLines w:val="0"/>
        <w:pageBreakBefore w:val="0"/>
        <w:widowControl w:val="0"/>
        <w:kinsoku/>
        <w:wordWrap/>
        <w:overflowPunct/>
        <w:topLinePunct w:val="0"/>
        <w:autoSpaceDE w:val="0"/>
        <w:autoSpaceDN w:val="0"/>
        <w:bidi w:val="0"/>
        <w:adjustRightInd/>
        <w:snapToGrid/>
        <w:spacing w:line="360" w:lineRule="auto"/>
        <w:ind w:firstLine="984" w:firstLineChars="35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日期：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14F66768">
      <w:pPr>
        <w:pStyle w:val="9"/>
        <w:spacing w:line="360" w:lineRule="auto"/>
        <w:ind w:firstLine="843" w:firstLineChars="300"/>
        <w:rPr>
          <w:rFonts w:hint="eastAsia" w:ascii="宋体" w:hAnsi="宋体" w:eastAsia="宋体" w:cs="宋体"/>
          <w:b/>
          <w:color w:val="000000" w:themeColor="text1"/>
          <w:sz w:val="28"/>
          <w:szCs w:val="28"/>
          <w14:textFill>
            <w14:solidFill>
              <w14:schemeClr w14:val="tx1"/>
            </w14:solidFill>
          </w14:textFill>
        </w:rPr>
      </w:pPr>
    </w:p>
    <w:p w14:paraId="42B924D3">
      <w:pPr>
        <w:pStyle w:val="9"/>
        <w:spacing w:line="360" w:lineRule="auto"/>
        <w:ind w:firstLine="843" w:firstLineChars="300"/>
        <w:rPr>
          <w:rFonts w:hint="eastAsia" w:ascii="宋体" w:hAnsi="宋体" w:eastAsia="宋体" w:cs="宋体"/>
          <w:b/>
          <w:color w:val="000000" w:themeColor="text1"/>
          <w:sz w:val="28"/>
          <w:szCs w:val="28"/>
          <w14:textFill>
            <w14:solidFill>
              <w14:schemeClr w14:val="tx1"/>
            </w14:solidFill>
          </w14:textFill>
        </w:rPr>
      </w:pPr>
    </w:p>
    <w:p w14:paraId="418FF879">
      <w:pPr>
        <w:pStyle w:val="9"/>
        <w:spacing w:line="360" w:lineRule="auto"/>
        <w:ind w:firstLine="843" w:firstLineChars="300"/>
        <w:rPr>
          <w:rFonts w:hint="eastAsia" w:ascii="宋体" w:hAnsi="宋体" w:eastAsia="宋体" w:cs="宋体"/>
          <w:b/>
          <w:color w:val="000000" w:themeColor="text1"/>
          <w:sz w:val="28"/>
          <w:szCs w:val="28"/>
          <w14:textFill>
            <w14:solidFill>
              <w14:schemeClr w14:val="tx1"/>
            </w14:solidFill>
          </w14:textFill>
        </w:rPr>
      </w:pPr>
    </w:p>
    <w:p w14:paraId="289F559B">
      <w:pPr>
        <w:pStyle w:val="9"/>
        <w:spacing w:line="360" w:lineRule="auto"/>
        <w:ind w:firstLine="843" w:firstLineChars="300"/>
        <w:rPr>
          <w:rFonts w:hint="eastAsia" w:ascii="宋体" w:hAnsi="宋体" w:eastAsia="宋体" w:cs="宋体"/>
          <w:b/>
          <w:color w:val="000000" w:themeColor="text1"/>
          <w:sz w:val="28"/>
          <w:szCs w:val="28"/>
          <w14:textFill>
            <w14:solidFill>
              <w14:schemeClr w14:val="tx1"/>
            </w14:solidFill>
          </w14:textFill>
        </w:rPr>
      </w:pPr>
    </w:p>
    <w:p w14:paraId="24BAAEC2">
      <w:pPr>
        <w:pStyle w:val="9"/>
        <w:spacing w:line="360" w:lineRule="auto"/>
        <w:ind w:firstLine="843" w:firstLineChars="300"/>
        <w:rPr>
          <w:rFonts w:hint="eastAsia" w:ascii="宋体" w:hAnsi="宋体" w:eastAsia="宋体" w:cs="宋体"/>
          <w:b/>
          <w:color w:val="000000" w:themeColor="text1"/>
          <w:sz w:val="28"/>
          <w:szCs w:val="28"/>
          <w14:textFill>
            <w14:solidFill>
              <w14:schemeClr w14:val="tx1"/>
            </w14:solidFill>
          </w14:textFill>
        </w:rPr>
      </w:pPr>
    </w:p>
    <w:p w14:paraId="5E3BDD0A">
      <w:pPr>
        <w:pStyle w:val="9"/>
        <w:spacing w:line="360" w:lineRule="auto"/>
        <w:ind w:firstLine="843" w:firstLineChars="300"/>
        <w:rPr>
          <w:rFonts w:hint="eastAsia" w:ascii="宋体" w:hAnsi="宋体" w:eastAsia="宋体" w:cs="宋体"/>
          <w:b/>
          <w:color w:val="000000" w:themeColor="text1"/>
          <w:sz w:val="28"/>
          <w:szCs w:val="28"/>
          <w14:textFill>
            <w14:solidFill>
              <w14:schemeClr w14:val="tx1"/>
            </w14:solidFill>
          </w14:textFill>
        </w:rPr>
      </w:pPr>
    </w:p>
    <w:p w14:paraId="4755EEA4">
      <w:pPr>
        <w:pStyle w:val="2"/>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一、项目</w:t>
      </w:r>
      <w:r>
        <w:rPr>
          <w:rFonts w:hint="eastAsia" w:ascii="宋体" w:hAnsi="宋体" w:eastAsia="宋体" w:cs="宋体"/>
          <w:color w:val="000000" w:themeColor="text1"/>
          <w:sz w:val="32"/>
          <w:szCs w:val="32"/>
          <w:lang w:val="en-US" w:eastAsia="zh-CN"/>
          <w14:textFill>
            <w14:solidFill>
              <w14:schemeClr w14:val="tx1"/>
            </w14:solidFill>
          </w14:textFill>
        </w:rPr>
        <w:t>内容</w:t>
      </w:r>
    </w:p>
    <w:p w14:paraId="5AF837E8">
      <w:pPr>
        <w:pStyle w:val="38"/>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（一）项目概述</w:t>
      </w:r>
    </w:p>
    <w:p w14:paraId="27CF43CF">
      <w:pPr>
        <w:pStyle w:val="38"/>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1.项目名称：2026年～2029年广东省人大常委会机关物业管理服务项目</w:t>
      </w:r>
    </w:p>
    <w:p w14:paraId="2F310782">
      <w:pPr>
        <w:pStyle w:val="38"/>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2.项目地点：广州市越秀区中山一路 64 号（一号楼、二号楼、三号楼信访接待室、四号楼、五号楼、六号楼）、通园机关物业（文体活动中心、16 号楼地下车库、老干部处、周转房、公用住房、机关书画室及通园小区各栋机关产权物业等)和农林上路三横路 25 号(地下一层、首层及周边通道)。</w:t>
      </w:r>
    </w:p>
    <w:p w14:paraId="05194445">
      <w:pPr>
        <w:pStyle w:val="38"/>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.服务时间：三年；合同一年一签。</w:t>
      </w:r>
    </w:p>
    <w:p w14:paraId="44948DAF">
      <w:pPr>
        <w:pStyle w:val="38"/>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服务内容：为广东省人大常委会机关提供清洁卫生、绿化养护、会议服务、公共设施设备维护管理、消防维保、电梯维保、空调和水处理维保、高低压维保、固定电话维修、大院停车管理、机关理发室理发服务等物业服务。</w:t>
      </w:r>
    </w:p>
    <w:p w14:paraId="1356A089">
      <w:pPr>
        <w:pStyle w:val="38"/>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服务范围：</w:t>
      </w:r>
    </w:p>
    <w:p w14:paraId="5B7AD769">
      <w:pPr>
        <w:pStyle w:val="38"/>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（1）办公厅机关：</w:t>
      </w:r>
    </w:p>
    <w:p w14:paraId="3DCCB267">
      <w:pPr>
        <w:pStyle w:val="38"/>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①环境卫生与保洁管理（垃圾清运）</w:t>
      </w:r>
      <w:r>
        <w:rPr>
          <w:rFonts w:hint="eastAsia" w:ascii="宋体" w:hAnsi="宋体" w:eastAsia="宋体" w:cs="宋体"/>
          <w:color w:val="000000" w:themeColor="text1"/>
          <w:kern w:val="0"/>
          <w:sz w:val="24"/>
          <w:szCs w:val="24"/>
          <w:lang w:val="en-US" w:eastAsia="zh-CN"/>
          <w14:textFill>
            <w14:solidFill>
              <w14:schemeClr w14:val="tx1"/>
            </w14:solidFill>
          </w14:textFill>
        </w:rPr>
        <w:t>：含一、二、四、五、六号楼的公共区域及部分办公室、会议室、展厅、健身房等；三号楼的信访接待室；机关大院公共区域；绿化区域；停车场等。</w:t>
      </w:r>
    </w:p>
    <w:p w14:paraId="21F2F31D">
      <w:pPr>
        <w:pStyle w:val="38"/>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②</w:t>
      </w:r>
      <w:r>
        <w:rPr>
          <w:rFonts w:hint="eastAsia" w:ascii="宋体" w:hAnsi="宋体" w:eastAsia="宋体" w:cs="宋体"/>
          <w:b/>
          <w:bCs/>
          <w:color w:val="000000" w:themeColor="text1"/>
          <w:kern w:val="0"/>
          <w:sz w:val="24"/>
          <w:szCs w:val="24"/>
          <w:lang w:val="en-US" w:eastAsia="zh-CN"/>
          <w14:textFill>
            <w14:solidFill>
              <w14:schemeClr w14:val="tx1"/>
            </w14:solidFill>
          </w14:textFill>
        </w:rPr>
        <w:t>绿化的养护和管理</w:t>
      </w:r>
      <w:r>
        <w:rPr>
          <w:rFonts w:hint="eastAsia" w:ascii="宋体" w:hAnsi="宋体" w:eastAsia="宋体" w:cs="宋体"/>
          <w:color w:val="000000" w:themeColor="text1"/>
          <w:kern w:val="0"/>
          <w:sz w:val="24"/>
          <w:szCs w:val="24"/>
          <w:lang w:val="en-US" w:eastAsia="zh-CN"/>
          <w14:textFill>
            <w14:solidFill>
              <w14:schemeClr w14:val="tx1"/>
            </w14:solidFill>
          </w14:textFill>
        </w:rPr>
        <w:t>：绿化养护范围包括但不限于办公楼公共区域（包括一号楼大堂、二楼历程展厅，二号楼大堂、二楼迎宾厅，会议室、重点公共区域等）、机关食堂、常委会会议厅、部分办公室及机关大院室外等。</w:t>
      </w:r>
    </w:p>
    <w:p w14:paraId="224D71AF">
      <w:pPr>
        <w:pStyle w:val="38"/>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③</w:t>
      </w:r>
      <w:r>
        <w:rPr>
          <w:rFonts w:hint="eastAsia" w:ascii="宋体" w:hAnsi="宋体" w:eastAsia="宋体" w:cs="宋体"/>
          <w:b/>
          <w:bCs/>
          <w:color w:val="000000" w:themeColor="text1"/>
          <w:kern w:val="0"/>
          <w:sz w:val="24"/>
          <w:szCs w:val="24"/>
          <w:lang w:val="en-US" w:eastAsia="zh-CN"/>
          <w14:textFill>
            <w14:solidFill>
              <w14:schemeClr w14:val="tx1"/>
            </w14:solidFill>
          </w14:textFill>
        </w:rPr>
        <w:t>建筑、设备、设施的维保、维修、维护、管理</w:t>
      </w:r>
      <w:r>
        <w:rPr>
          <w:rFonts w:hint="eastAsia" w:ascii="宋体" w:hAnsi="宋体" w:eastAsia="宋体" w:cs="宋体"/>
          <w:color w:val="000000" w:themeColor="text1"/>
          <w:kern w:val="0"/>
          <w:sz w:val="24"/>
          <w:szCs w:val="24"/>
          <w:lang w:val="en-US" w:eastAsia="zh-CN"/>
          <w14:textFill>
            <w14:solidFill>
              <w14:schemeClr w14:val="tx1"/>
            </w14:solidFill>
          </w14:textFill>
        </w:rPr>
        <w:t>：包括但不限于供排水管、排污管、集水井、加压供水设备、水泵、照明和电梯系统等的维保以及消防维护保养、高压维保、公用电视机的维护管理、空调维修维保（大修除外）、空调水处理、固定电话小维修、日常性维修维护等；</w:t>
      </w:r>
    </w:p>
    <w:p w14:paraId="033E83E6">
      <w:pPr>
        <w:pStyle w:val="38"/>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④</w:t>
      </w:r>
      <w:r>
        <w:rPr>
          <w:rFonts w:hint="eastAsia" w:ascii="宋体" w:hAnsi="宋体" w:eastAsia="宋体" w:cs="宋体"/>
          <w:b/>
          <w:bCs/>
          <w:color w:val="000000" w:themeColor="text1"/>
          <w:kern w:val="0"/>
          <w:sz w:val="24"/>
          <w:szCs w:val="24"/>
          <w:lang w:val="en-US" w:eastAsia="zh-CN"/>
          <w14:textFill>
            <w14:solidFill>
              <w14:schemeClr w14:val="tx1"/>
            </w14:solidFill>
          </w14:textFill>
        </w:rPr>
        <w:t>安保及秩序管理服务</w:t>
      </w:r>
      <w:r>
        <w:rPr>
          <w:rFonts w:hint="eastAsia" w:ascii="宋体" w:hAnsi="宋体" w:eastAsia="宋体" w:cs="宋体"/>
          <w:color w:val="000000" w:themeColor="text1"/>
          <w:kern w:val="0"/>
          <w:sz w:val="24"/>
          <w:szCs w:val="24"/>
          <w:lang w:val="en-US" w:eastAsia="zh-CN"/>
          <w14:textFill>
            <w14:solidFill>
              <w14:schemeClr w14:val="tx1"/>
            </w14:solidFill>
          </w14:textFill>
        </w:rPr>
        <w:t>:停车场管理、路面停车引导等；</w:t>
      </w:r>
    </w:p>
    <w:p w14:paraId="095639F5">
      <w:pPr>
        <w:pStyle w:val="38"/>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⑤</w:t>
      </w:r>
      <w:r>
        <w:rPr>
          <w:rFonts w:hint="eastAsia" w:ascii="宋体" w:hAnsi="宋体" w:eastAsia="宋体" w:cs="宋体"/>
          <w:b/>
          <w:bCs/>
          <w:color w:val="000000" w:themeColor="text1"/>
          <w:kern w:val="0"/>
          <w:sz w:val="24"/>
          <w:szCs w:val="24"/>
          <w:lang w:val="en-US" w:eastAsia="zh-CN"/>
          <w14:textFill>
            <w14:solidFill>
              <w14:schemeClr w14:val="tx1"/>
            </w14:solidFill>
          </w14:textFill>
        </w:rPr>
        <w:t>会议服务</w:t>
      </w:r>
      <w:r>
        <w:rPr>
          <w:rFonts w:hint="eastAsia" w:ascii="宋体" w:hAnsi="宋体" w:eastAsia="宋体" w:cs="宋体"/>
          <w:color w:val="000000" w:themeColor="text1"/>
          <w:kern w:val="0"/>
          <w:sz w:val="24"/>
          <w:szCs w:val="24"/>
          <w:lang w:val="en-US" w:eastAsia="zh-CN"/>
          <w14:textFill>
            <w14:solidFill>
              <w14:schemeClr w14:val="tx1"/>
            </w14:solidFill>
          </w14:textFill>
        </w:rPr>
        <w:t>：为服务区域内举办的各类会议、活动提供服务，包括但不限于：会场布置、会议材料复印、发放，与会人员登记、会议礼仪接待、引导服务等；会议/活动期间开水供应及相关服务；会议/活动后会场整理、保洁服务。</w:t>
      </w:r>
    </w:p>
    <w:p w14:paraId="5F82E26D">
      <w:pPr>
        <w:pStyle w:val="38"/>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⑥</w:t>
      </w:r>
      <w:r>
        <w:rPr>
          <w:rFonts w:hint="eastAsia" w:ascii="宋体" w:hAnsi="宋体" w:eastAsia="宋体" w:cs="宋体"/>
          <w:b/>
          <w:bCs/>
          <w:color w:val="000000" w:themeColor="text1"/>
          <w:kern w:val="0"/>
          <w:sz w:val="24"/>
          <w:szCs w:val="24"/>
          <w:lang w:val="en-US" w:eastAsia="zh-CN"/>
          <w14:textFill>
            <w14:solidFill>
              <w14:schemeClr w14:val="tx1"/>
            </w14:solidFill>
          </w14:textFill>
        </w:rPr>
        <w:t>客房管理服务</w:t>
      </w:r>
      <w:r>
        <w:rPr>
          <w:rFonts w:hint="eastAsia" w:ascii="宋体" w:hAnsi="宋体" w:eastAsia="宋体" w:cs="宋体"/>
          <w:color w:val="000000" w:themeColor="text1"/>
          <w:kern w:val="0"/>
          <w:sz w:val="24"/>
          <w:szCs w:val="24"/>
          <w:lang w:val="en-US" w:eastAsia="zh-CN"/>
          <w14:textFill>
            <w14:solidFill>
              <w14:schemeClr w14:val="tx1"/>
            </w14:solidFill>
          </w14:textFill>
        </w:rPr>
        <w:t>：六号楼值班休息房日常管理、低值消耗品提供；休息房及部分办公室布草洗涤。</w:t>
      </w:r>
    </w:p>
    <w:p w14:paraId="02AC2AB3">
      <w:pPr>
        <w:pStyle w:val="38"/>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⑦清洁工程等物料的仓储管理工作、机关理发室理发服务及其他临时性工作。</w:t>
      </w:r>
    </w:p>
    <w:p w14:paraId="0740DFD1">
      <w:pPr>
        <w:pStyle w:val="38"/>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（2）通园机关（文体活动中心、老干部处、周转房、机关书画室及部分散落在通园小区的机关产权物业）：</w:t>
      </w:r>
    </w:p>
    <w:p w14:paraId="29932AA3">
      <w:pPr>
        <w:pStyle w:val="38"/>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①</w:t>
      </w:r>
      <w:r>
        <w:rPr>
          <w:rFonts w:hint="eastAsia" w:ascii="宋体" w:hAnsi="宋体" w:eastAsia="宋体" w:cs="宋体"/>
          <w:b/>
          <w:bCs/>
          <w:color w:val="000000" w:themeColor="text1"/>
          <w:kern w:val="0"/>
          <w:sz w:val="24"/>
          <w:szCs w:val="24"/>
          <w:lang w:val="en-US" w:eastAsia="zh-CN"/>
          <w14:textFill>
            <w14:solidFill>
              <w14:schemeClr w14:val="tx1"/>
            </w14:solidFill>
          </w14:textFill>
        </w:rPr>
        <w:t>环境卫生与保洁管理（垃圾清运）</w:t>
      </w:r>
      <w:r>
        <w:rPr>
          <w:rFonts w:hint="eastAsia" w:ascii="宋体" w:hAnsi="宋体" w:eastAsia="宋体" w:cs="宋体"/>
          <w:color w:val="000000" w:themeColor="text1"/>
          <w:kern w:val="0"/>
          <w:sz w:val="24"/>
          <w:szCs w:val="24"/>
          <w:lang w:val="en-US" w:eastAsia="zh-CN"/>
          <w14:textFill>
            <w14:solidFill>
              <w14:schemeClr w14:val="tx1"/>
            </w14:solidFill>
          </w14:textFill>
        </w:rPr>
        <w:t>：含老干部处、文体活动中心、机关书画室及周转房等公共区域。</w:t>
      </w:r>
    </w:p>
    <w:p w14:paraId="2D13DC82">
      <w:pPr>
        <w:pStyle w:val="38"/>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②</w:t>
      </w:r>
      <w:r>
        <w:rPr>
          <w:rFonts w:hint="eastAsia" w:ascii="宋体" w:hAnsi="宋体" w:eastAsia="宋体" w:cs="宋体"/>
          <w:b/>
          <w:bCs/>
          <w:color w:val="000000" w:themeColor="text1"/>
          <w:kern w:val="0"/>
          <w:sz w:val="24"/>
          <w:szCs w:val="24"/>
          <w:lang w:val="en-US" w:eastAsia="zh-CN"/>
          <w14:textFill>
            <w14:solidFill>
              <w14:schemeClr w14:val="tx1"/>
            </w14:solidFill>
          </w14:textFill>
        </w:rPr>
        <w:t>建筑、设备、设施的维保、维修、维护、管理</w:t>
      </w:r>
      <w:r>
        <w:rPr>
          <w:rFonts w:hint="eastAsia" w:ascii="宋体" w:hAnsi="宋体" w:eastAsia="宋体" w:cs="宋体"/>
          <w:color w:val="000000" w:themeColor="text1"/>
          <w:kern w:val="0"/>
          <w:sz w:val="24"/>
          <w:szCs w:val="24"/>
          <w:lang w:val="en-US" w:eastAsia="zh-CN"/>
          <w14:textFill>
            <w14:solidFill>
              <w14:schemeClr w14:val="tx1"/>
            </w14:solidFill>
          </w14:textFill>
        </w:rPr>
        <w:t>：包括但不限于空调维修维保、固定电话小维修、日常性维修维护等。</w:t>
      </w:r>
    </w:p>
    <w:p w14:paraId="396E284D">
      <w:pPr>
        <w:pStyle w:val="38"/>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③</w:t>
      </w:r>
      <w:r>
        <w:rPr>
          <w:rFonts w:hint="eastAsia" w:ascii="宋体" w:hAnsi="宋体" w:eastAsia="宋体" w:cs="宋体"/>
          <w:b/>
          <w:bCs/>
          <w:color w:val="000000" w:themeColor="text1"/>
          <w:kern w:val="0"/>
          <w:sz w:val="24"/>
          <w:szCs w:val="24"/>
          <w:lang w:val="en-US" w:eastAsia="zh-CN"/>
          <w14:textFill>
            <w14:solidFill>
              <w14:schemeClr w14:val="tx1"/>
            </w14:solidFill>
          </w14:textFill>
        </w:rPr>
        <w:t>安保及秩序管理服务</w:t>
      </w:r>
      <w:r>
        <w:rPr>
          <w:rFonts w:hint="eastAsia" w:ascii="宋体" w:hAnsi="宋体" w:eastAsia="宋体" w:cs="宋体"/>
          <w:color w:val="000000" w:themeColor="text1"/>
          <w:kern w:val="0"/>
          <w:sz w:val="24"/>
          <w:szCs w:val="24"/>
          <w:lang w:val="en-US" w:eastAsia="zh-CN"/>
          <w14:textFill>
            <w14:solidFill>
              <w14:schemeClr w14:val="tx1"/>
            </w14:solidFill>
          </w14:textFill>
        </w:rPr>
        <w:t>:16号楼停车场管理。</w:t>
      </w:r>
    </w:p>
    <w:p w14:paraId="7BFFBDC3">
      <w:pPr>
        <w:pStyle w:val="38"/>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管理规范性说明：本次招标委托管理的为机关重地，对政治性、安全性、保密性、规范性要求严格，物业服务要求高标准、高规格，投标人具有国家党政机关</w:t>
      </w:r>
      <w:r>
        <w:rPr>
          <w:rFonts w:hint="eastAsia" w:ascii="宋体" w:hAnsi="宋体" w:eastAsia="宋体" w:cs="宋体"/>
          <w:color w:val="000000" w:themeColor="text1"/>
          <w:kern w:val="0"/>
          <w:sz w:val="24"/>
          <w:szCs w:val="24"/>
          <w:lang w:val="en-US" w:eastAsia="zh-CN"/>
          <w14:textFill>
            <w14:solidFill>
              <w14:schemeClr w14:val="tx1"/>
            </w14:solidFill>
          </w14:textFill>
        </w:rPr>
        <w:t>类</w:t>
      </w:r>
      <w:r>
        <w:rPr>
          <w:rFonts w:hint="eastAsia" w:ascii="宋体" w:hAnsi="宋体" w:eastAsia="宋体" w:cs="宋体"/>
          <w:color w:val="000000" w:themeColor="text1"/>
          <w:kern w:val="0"/>
          <w:sz w:val="24"/>
          <w:szCs w:val="24"/>
          <w14:textFill>
            <w14:solidFill>
              <w14:schemeClr w14:val="tx1"/>
            </w14:solidFill>
          </w14:textFill>
        </w:rPr>
        <w:t>项目管理经验</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须严格遵守采购方的管理规定。</w:t>
      </w:r>
    </w:p>
    <w:p w14:paraId="5F3BC963">
      <w:pPr>
        <w:ind w:firstLine="480" w:firstLineChars="200"/>
        <w:jc w:val="left"/>
        <w:rPr>
          <w:rFonts w:hint="eastAsia" w:ascii="宋体" w:hAnsi="宋体" w:eastAsia="宋体" w:cs="宋体"/>
          <w:b w:val="0"/>
          <w:bCs/>
          <w:sz w:val="24"/>
          <w:szCs w:val="24"/>
          <w:lang w:eastAsia="zh-CN"/>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7.</w:t>
      </w:r>
      <w:r>
        <w:rPr>
          <w:rFonts w:hint="eastAsia" w:ascii="宋体" w:hAnsi="宋体" w:eastAsia="宋体" w:cs="宋体"/>
          <w:b/>
          <w:sz w:val="24"/>
          <w:szCs w:val="24"/>
        </w:rPr>
        <w:t>人员需求清单</w:t>
      </w:r>
      <w:r>
        <w:rPr>
          <w:rFonts w:hint="eastAsia" w:ascii="宋体" w:hAnsi="宋体" w:eastAsia="宋体" w:cs="宋体"/>
          <w:b/>
          <w:sz w:val="24"/>
          <w:szCs w:val="24"/>
          <w:lang w:eastAsia="zh-CN"/>
        </w:rPr>
        <w:t>：</w:t>
      </w:r>
      <w:r>
        <w:rPr>
          <w:rFonts w:hint="eastAsia" w:ascii="宋体" w:hAnsi="宋体" w:eastAsia="宋体" w:cs="宋体"/>
          <w:b w:val="0"/>
          <w:bCs/>
          <w:sz w:val="24"/>
          <w:szCs w:val="24"/>
          <w:lang w:eastAsia="zh-CN"/>
        </w:rPr>
        <w:t>为保证项目的正常运行，服务团队人员配置不得低于以下标准：</w:t>
      </w:r>
    </w:p>
    <w:tbl>
      <w:tblPr>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68"/>
        <w:gridCol w:w="2205"/>
        <w:gridCol w:w="2207"/>
        <w:gridCol w:w="2205"/>
        <w:gridCol w:w="1673"/>
      </w:tblGrid>
      <w:tr w14:paraId="7A69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4DD6C8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146C54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部门</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54F83F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岗位</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141A81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人数</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5BB4EB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14:paraId="5036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38" w:type="pct"/>
            <w:vMerge w:val="restart"/>
            <w:tcBorders>
              <w:top w:val="single" w:color="000000" w:sz="4" w:space="0"/>
              <w:left w:val="single" w:color="000000" w:sz="4" w:space="0"/>
              <w:bottom w:val="single" w:color="000000" w:sz="4" w:space="0"/>
              <w:right w:val="single" w:color="000000" w:sz="4" w:space="0"/>
            </w:tcBorders>
            <w:shd w:val="clear"/>
            <w:vAlign w:val="center"/>
          </w:tcPr>
          <w:p w14:paraId="5B23F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107" w:type="pct"/>
            <w:vMerge w:val="restart"/>
            <w:tcBorders>
              <w:top w:val="single" w:color="000000" w:sz="4" w:space="0"/>
              <w:left w:val="single" w:color="000000" w:sz="4" w:space="0"/>
              <w:bottom w:val="single" w:color="000000" w:sz="4" w:space="0"/>
              <w:right w:val="single" w:color="000000" w:sz="4" w:space="0"/>
            </w:tcBorders>
            <w:shd w:val="clear"/>
            <w:vAlign w:val="center"/>
          </w:tcPr>
          <w:p w14:paraId="0131BA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综合管理部</w:t>
            </w:r>
          </w:p>
        </w:tc>
        <w:tc>
          <w:tcPr>
            <w:tcW w:w="1107" w:type="pct"/>
            <w:vMerge w:val="restart"/>
            <w:tcBorders>
              <w:top w:val="single" w:color="000000" w:sz="4" w:space="0"/>
              <w:left w:val="single" w:color="000000" w:sz="4" w:space="0"/>
              <w:bottom w:val="single" w:color="000000" w:sz="4" w:space="0"/>
              <w:right w:val="single" w:color="000000" w:sz="4" w:space="0"/>
            </w:tcBorders>
            <w:shd w:val="clear"/>
            <w:vAlign w:val="center"/>
          </w:tcPr>
          <w:p w14:paraId="76FAF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项目经理</w:t>
            </w:r>
          </w:p>
        </w:tc>
        <w:tc>
          <w:tcPr>
            <w:tcW w:w="1107" w:type="pct"/>
            <w:vMerge w:val="restart"/>
            <w:tcBorders>
              <w:top w:val="single" w:color="000000" w:sz="4" w:space="0"/>
              <w:left w:val="single" w:color="000000" w:sz="4" w:space="0"/>
              <w:bottom w:val="single" w:color="000000" w:sz="4" w:space="0"/>
              <w:right w:val="single" w:color="000000" w:sz="4" w:space="0"/>
            </w:tcBorders>
            <w:shd w:val="clear"/>
            <w:vAlign w:val="center"/>
          </w:tcPr>
          <w:p w14:paraId="7B8B3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3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E685C85">
            <w:pPr>
              <w:jc w:val="center"/>
              <w:rPr>
                <w:rFonts w:hint="eastAsia" w:ascii="宋体" w:hAnsi="宋体" w:eastAsia="宋体" w:cs="宋体"/>
                <w:i w:val="0"/>
                <w:iCs w:val="0"/>
                <w:color w:val="000000"/>
                <w:sz w:val="24"/>
                <w:szCs w:val="24"/>
                <w:u w:val="none"/>
              </w:rPr>
            </w:pPr>
          </w:p>
        </w:tc>
      </w:tr>
      <w:tr w14:paraId="4FBD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3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5EB2B4">
            <w:pPr>
              <w:jc w:val="center"/>
              <w:rPr>
                <w:rFonts w:hint="eastAsia" w:ascii="宋体" w:hAnsi="宋体" w:eastAsia="宋体" w:cs="宋体"/>
                <w:i w:val="0"/>
                <w:iCs w:val="0"/>
                <w:color w:val="000000"/>
                <w:sz w:val="24"/>
                <w:szCs w:val="24"/>
                <w:u w:val="none"/>
              </w:rPr>
            </w:pPr>
          </w:p>
        </w:tc>
        <w:tc>
          <w:tcPr>
            <w:tcW w:w="11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1AD056">
            <w:pPr>
              <w:jc w:val="center"/>
              <w:rPr>
                <w:rFonts w:hint="eastAsia" w:ascii="宋体" w:hAnsi="宋体" w:eastAsia="宋体" w:cs="宋体"/>
                <w:b/>
                <w:bCs/>
                <w:i w:val="0"/>
                <w:iCs w:val="0"/>
                <w:color w:val="000000"/>
                <w:sz w:val="24"/>
                <w:szCs w:val="24"/>
                <w:u w:val="none"/>
              </w:rPr>
            </w:pPr>
          </w:p>
        </w:tc>
        <w:tc>
          <w:tcPr>
            <w:tcW w:w="11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F9B274">
            <w:pPr>
              <w:jc w:val="center"/>
              <w:rPr>
                <w:rFonts w:hint="eastAsia" w:ascii="宋体" w:hAnsi="宋体" w:eastAsia="宋体" w:cs="宋体"/>
                <w:i w:val="0"/>
                <w:iCs w:val="0"/>
                <w:color w:val="000000"/>
                <w:sz w:val="24"/>
                <w:szCs w:val="24"/>
                <w:u w:val="none"/>
              </w:rPr>
            </w:pPr>
          </w:p>
        </w:tc>
        <w:tc>
          <w:tcPr>
            <w:tcW w:w="11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4D730D">
            <w:pPr>
              <w:jc w:val="center"/>
              <w:rPr>
                <w:rFonts w:hint="eastAsia" w:ascii="宋体" w:hAnsi="宋体" w:eastAsia="宋体" w:cs="宋体"/>
                <w:i w:val="0"/>
                <w:iCs w:val="0"/>
                <w:color w:val="000000"/>
                <w:sz w:val="24"/>
                <w:szCs w:val="24"/>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107290">
            <w:pPr>
              <w:jc w:val="center"/>
              <w:rPr>
                <w:rFonts w:hint="eastAsia" w:ascii="宋体" w:hAnsi="宋体" w:eastAsia="宋体" w:cs="宋体"/>
                <w:i w:val="0"/>
                <w:iCs w:val="0"/>
                <w:color w:val="000000"/>
                <w:sz w:val="24"/>
                <w:szCs w:val="24"/>
                <w:u w:val="none"/>
              </w:rPr>
            </w:pPr>
          </w:p>
        </w:tc>
      </w:tr>
      <w:tr w14:paraId="24B8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099BE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1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50CC9F">
            <w:pPr>
              <w:jc w:val="center"/>
              <w:rPr>
                <w:rFonts w:hint="eastAsia" w:ascii="宋体" w:hAnsi="宋体" w:eastAsia="宋体" w:cs="宋体"/>
                <w:b/>
                <w:bCs/>
                <w:i w:val="0"/>
                <w:iCs w:val="0"/>
                <w:color w:val="000000"/>
                <w:sz w:val="24"/>
                <w:szCs w:val="24"/>
                <w:u w:val="none"/>
              </w:rPr>
            </w:pP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31C65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项目副经理</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53BCA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172B7C74">
            <w:pPr>
              <w:jc w:val="center"/>
              <w:rPr>
                <w:rFonts w:hint="eastAsia" w:ascii="宋体" w:hAnsi="宋体" w:eastAsia="宋体" w:cs="宋体"/>
                <w:i w:val="0"/>
                <w:iCs w:val="0"/>
                <w:color w:val="000000"/>
                <w:sz w:val="24"/>
                <w:szCs w:val="24"/>
                <w:u w:val="none"/>
              </w:rPr>
            </w:pPr>
          </w:p>
        </w:tc>
      </w:tr>
      <w:tr w14:paraId="6A16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053" w:type="pct"/>
            <w:gridSpan w:val="3"/>
            <w:tcBorders>
              <w:top w:val="single" w:color="000000" w:sz="4" w:space="0"/>
              <w:left w:val="single" w:color="000000" w:sz="4" w:space="0"/>
              <w:bottom w:val="single" w:color="000000" w:sz="4" w:space="0"/>
              <w:right w:val="single" w:color="000000" w:sz="4" w:space="0"/>
            </w:tcBorders>
            <w:shd w:val="clear"/>
            <w:vAlign w:val="center"/>
          </w:tcPr>
          <w:p w14:paraId="6F253B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小计</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3C3858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1AEC0E9B">
            <w:pPr>
              <w:jc w:val="center"/>
              <w:rPr>
                <w:rFonts w:hint="eastAsia" w:ascii="宋体" w:hAnsi="宋体" w:eastAsia="宋体" w:cs="宋体"/>
                <w:i w:val="0"/>
                <w:iCs w:val="0"/>
                <w:color w:val="000000"/>
                <w:sz w:val="24"/>
                <w:szCs w:val="24"/>
                <w:u w:val="none"/>
              </w:rPr>
            </w:pPr>
          </w:p>
        </w:tc>
      </w:tr>
      <w:tr w14:paraId="1585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vAlign w:val="center"/>
          </w:tcPr>
          <w:p w14:paraId="3A647C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办公厅机关</w:t>
            </w:r>
          </w:p>
        </w:tc>
      </w:tr>
      <w:tr w14:paraId="7FE9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56E73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107" w:type="pct"/>
            <w:vMerge w:val="restart"/>
            <w:tcBorders>
              <w:top w:val="single" w:color="000000" w:sz="4" w:space="0"/>
              <w:left w:val="single" w:color="000000" w:sz="4" w:space="0"/>
              <w:bottom w:val="single" w:color="000000" w:sz="4" w:space="0"/>
              <w:right w:val="single" w:color="000000" w:sz="4" w:space="0"/>
            </w:tcBorders>
            <w:shd w:val="clear"/>
            <w:vAlign w:val="center"/>
          </w:tcPr>
          <w:p w14:paraId="541370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物业服务中心</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70815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综合文员</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48FAA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03EA3E00">
            <w:pPr>
              <w:jc w:val="center"/>
              <w:rPr>
                <w:rFonts w:hint="eastAsia" w:ascii="宋体" w:hAnsi="宋体" w:eastAsia="宋体" w:cs="宋体"/>
                <w:i w:val="0"/>
                <w:iCs w:val="0"/>
                <w:color w:val="000000"/>
                <w:sz w:val="24"/>
                <w:szCs w:val="24"/>
                <w:u w:val="none"/>
              </w:rPr>
            </w:pPr>
          </w:p>
        </w:tc>
      </w:tr>
      <w:tr w14:paraId="6E98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5C2DB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1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CC877C">
            <w:pPr>
              <w:jc w:val="center"/>
              <w:rPr>
                <w:rFonts w:hint="eastAsia" w:ascii="宋体" w:hAnsi="宋体" w:eastAsia="宋体" w:cs="宋体"/>
                <w:b/>
                <w:bCs/>
                <w:i w:val="0"/>
                <w:iCs w:val="0"/>
                <w:color w:val="000000"/>
                <w:sz w:val="24"/>
                <w:szCs w:val="24"/>
                <w:u w:val="none"/>
              </w:rPr>
            </w:pP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531E0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文员</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7F5E8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74137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兼仓管员</w:t>
            </w:r>
          </w:p>
        </w:tc>
      </w:tr>
      <w:tr w14:paraId="29BF6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6C320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107" w:type="pct"/>
            <w:vMerge w:val="restart"/>
            <w:tcBorders>
              <w:top w:val="single" w:color="000000" w:sz="4" w:space="0"/>
              <w:left w:val="single" w:color="000000" w:sz="4" w:space="0"/>
              <w:bottom w:val="single" w:color="000000" w:sz="4" w:space="0"/>
              <w:right w:val="single" w:color="000000" w:sz="4" w:space="0"/>
            </w:tcBorders>
            <w:shd w:val="clear"/>
            <w:vAlign w:val="center"/>
          </w:tcPr>
          <w:p w14:paraId="1D84AF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清洁部</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228ED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596B4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5141DC6E">
            <w:pPr>
              <w:jc w:val="center"/>
              <w:rPr>
                <w:rFonts w:hint="eastAsia" w:ascii="宋体" w:hAnsi="宋体" w:eastAsia="宋体" w:cs="宋体"/>
                <w:i w:val="0"/>
                <w:iCs w:val="0"/>
                <w:color w:val="000000"/>
                <w:sz w:val="24"/>
                <w:szCs w:val="24"/>
                <w:u w:val="none"/>
              </w:rPr>
            </w:pPr>
          </w:p>
        </w:tc>
      </w:tr>
      <w:tr w14:paraId="0007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52072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1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6CADC8">
            <w:pPr>
              <w:jc w:val="center"/>
              <w:rPr>
                <w:rFonts w:hint="eastAsia" w:ascii="宋体" w:hAnsi="宋体" w:eastAsia="宋体" w:cs="宋体"/>
                <w:b/>
                <w:bCs/>
                <w:i w:val="0"/>
                <w:iCs w:val="0"/>
                <w:color w:val="000000"/>
                <w:sz w:val="24"/>
                <w:szCs w:val="24"/>
                <w:u w:val="none"/>
              </w:rPr>
            </w:pP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6610E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领班</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24495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1757AA31">
            <w:pPr>
              <w:jc w:val="center"/>
              <w:rPr>
                <w:rFonts w:hint="eastAsia" w:ascii="宋体" w:hAnsi="宋体" w:eastAsia="宋体" w:cs="宋体"/>
                <w:i w:val="0"/>
                <w:iCs w:val="0"/>
                <w:color w:val="000000"/>
                <w:sz w:val="24"/>
                <w:szCs w:val="24"/>
                <w:u w:val="none"/>
              </w:rPr>
            </w:pPr>
          </w:p>
        </w:tc>
      </w:tr>
      <w:tr w14:paraId="19CE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618E8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1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1C1566">
            <w:pPr>
              <w:jc w:val="center"/>
              <w:rPr>
                <w:rFonts w:hint="eastAsia" w:ascii="宋体" w:hAnsi="宋体" w:eastAsia="宋体" w:cs="宋体"/>
                <w:b/>
                <w:bCs/>
                <w:i w:val="0"/>
                <w:iCs w:val="0"/>
                <w:color w:val="000000"/>
                <w:sz w:val="24"/>
                <w:szCs w:val="24"/>
                <w:u w:val="none"/>
              </w:rPr>
            </w:pP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221C5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清洁人员</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446B1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6486646F">
            <w:pPr>
              <w:jc w:val="center"/>
              <w:rPr>
                <w:rFonts w:hint="eastAsia" w:ascii="宋体" w:hAnsi="宋体" w:eastAsia="宋体" w:cs="宋体"/>
                <w:i w:val="0"/>
                <w:iCs w:val="0"/>
                <w:color w:val="000000"/>
                <w:sz w:val="24"/>
                <w:szCs w:val="24"/>
                <w:u w:val="none"/>
              </w:rPr>
            </w:pPr>
          </w:p>
        </w:tc>
      </w:tr>
      <w:tr w14:paraId="70BD1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244E5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107" w:type="pct"/>
            <w:vMerge w:val="restart"/>
            <w:tcBorders>
              <w:top w:val="single" w:color="000000" w:sz="4" w:space="0"/>
              <w:left w:val="single" w:color="000000" w:sz="4" w:space="0"/>
              <w:bottom w:val="single" w:color="000000" w:sz="4" w:space="0"/>
              <w:right w:val="single" w:color="000000" w:sz="4" w:space="0"/>
            </w:tcBorders>
            <w:shd w:val="clear"/>
            <w:vAlign w:val="center"/>
          </w:tcPr>
          <w:p w14:paraId="5A5D57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消防部</w:t>
            </w:r>
          </w:p>
        </w:tc>
        <w:tc>
          <w:tcPr>
            <w:tcW w:w="1107" w:type="pct"/>
            <w:tcBorders>
              <w:top w:val="single" w:color="000000" w:sz="4" w:space="0"/>
              <w:left w:val="single" w:color="000000" w:sz="4" w:space="0"/>
              <w:bottom w:val="single" w:color="000000" w:sz="4" w:space="0"/>
              <w:right w:val="single" w:color="000000" w:sz="4" w:space="0"/>
            </w:tcBorders>
            <w:shd w:val="clear"/>
            <w:noWrap/>
            <w:vAlign w:val="center"/>
          </w:tcPr>
          <w:p w14:paraId="644DE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743DE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31408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兼秩序部主管</w:t>
            </w:r>
          </w:p>
        </w:tc>
      </w:tr>
      <w:tr w14:paraId="5628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643F6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1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EDBE34">
            <w:pPr>
              <w:jc w:val="center"/>
              <w:rPr>
                <w:rFonts w:hint="eastAsia" w:ascii="宋体" w:hAnsi="宋体" w:eastAsia="宋体" w:cs="宋体"/>
                <w:b/>
                <w:bCs/>
                <w:i w:val="0"/>
                <w:iCs w:val="0"/>
                <w:color w:val="000000"/>
                <w:sz w:val="24"/>
                <w:szCs w:val="24"/>
                <w:u w:val="none"/>
              </w:rPr>
            </w:pP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1A9BF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领班</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7BC96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1FF7CB92">
            <w:pPr>
              <w:jc w:val="center"/>
              <w:rPr>
                <w:rFonts w:hint="eastAsia" w:ascii="宋体" w:hAnsi="宋体" w:eastAsia="宋体" w:cs="宋体"/>
                <w:i w:val="0"/>
                <w:iCs w:val="0"/>
                <w:color w:val="000000"/>
                <w:sz w:val="24"/>
                <w:szCs w:val="24"/>
                <w:u w:val="none"/>
              </w:rPr>
            </w:pPr>
          </w:p>
        </w:tc>
      </w:tr>
      <w:tr w14:paraId="7A9C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2129D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1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56D3C3">
            <w:pPr>
              <w:jc w:val="center"/>
              <w:rPr>
                <w:rFonts w:hint="eastAsia" w:ascii="宋体" w:hAnsi="宋体" w:eastAsia="宋体" w:cs="宋体"/>
                <w:b/>
                <w:bCs/>
                <w:i w:val="0"/>
                <w:iCs w:val="0"/>
                <w:color w:val="000000"/>
                <w:sz w:val="24"/>
                <w:szCs w:val="24"/>
                <w:u w:val="none"/>
              </w:rPr>
            </w:pP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32A52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消防人员</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69350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62D91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三班制；每班不少于2人。</w:t>
            </w:r>
          </w:p>
        </w:tc>
      </w:tr>
      <w:tr w14:paraId="6859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1E825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107" w:type="pct"/>
            <w:vMerge w:val="restart"/>
            <w:tcBorders>
              <w:top w:val="single" w:color="000000" w:sz="4" w:space="0"/>
              <w:left w:val="single" w:color="000000" w:sz="4" w:space="0"/>
              <w:bottom w:val="single" w:color="000000" w:sz="4" w:space="0"/>
              <w:right w:val="single" w:color="000000" w:sz="4" w:space="0"/>
            </w:tcBorders>
            <w:shd w:val="clear"/>
            <w:vAlign w:val="center"/>
          </w:tcPr>
          <w:p w14:paraId="38E573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工程部</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177D4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406F8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1AFAD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兼技术员</w:t>
            </w:r>
          </w:p>
        </w:tc>
      </w:tr>
      <w:tr w14:paraId="0372D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7C77C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1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13E6ED">
            <w:pPr>
              <w:jc w:val="center"/>
              <w:rPr>
                <w:rFonts w:hint="eastAsia" w:ascii="宋体" w:hAnsi="宋体" w:eastAsia="宋体" w:cs="宋体"/>
                <w:b/>
                <w:bCs/>
                <w:i w:val="0"/>
                <w:iCs w:val="0"/>
                <w:color w:val="000000"/>
                <w:sz w:val="24"/>
                <w:szCs w:val="24"/>
                <w:u w:val="none"/>
              </w:rPr>
            </w:pP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350B7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领班</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43CFD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2BC9560E">
            <w:pPr>
              <w:jc w:val="center"/>
              <w:rPr>
                <w:rFonts w:hint="eastAsia" w:ascii="宋体" w:hAnsi="宋体" w:eastAsia="宋体" w:cs="宋体"/>
                <w:i w:val="0"/>
                <w:iCs w:val="0"/>
                <w:color w:val="000000"/>
                <w:sz w:val="24"/>
                <w:szCs w:val="24"/>
                <w:u w:val="none"/>
              </w:rPr>
            </w:pPr>
          </w:p>
        </w:tc>
      </w:tr>
      <w:tr w14:paraId="4E225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6EA83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1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1CB8D7">
            <w:pPr>
              <w:jc w:val="center"/>
              <w:rPr>
                <w:rFonts w:hint="eastAsia" w:ascii="宋体" w:hAnsi="宋体" w:eastAsia="宋体" w:cs="宋体"/>
                <w:b/>
                <w:bCs/>
                <w:i w:val="0"/>
                <w:iCs w:val="0"/>
                <w:color w:val="000000"/>
                <w:sz w:val="24"/>
                <w:szCs w:val="24"/>
                <w:u w:val="none"/>
              </w:rPr>
            </w:pP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32B54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工程人员</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63722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183EE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三班制，每班工作时间不得超过8小时；每班持有高压电工作业人员证不少于1人；每班不少于2人。</w:t>
            </w:r>
          </w:p>
        </w:tc>
      </w:tr>
      <w:tr w14:paraId="5A6D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50E71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107" w:type="pct"/>
            <w:vMerge w:val="restart"/>
            <w:tcBorders>
              <w:top w:val="single" w:color="000000" w:sz="4" w:space="0"/>
              <w:left w:val="single" w:color="000000" w:sz="4" w:space="0"/>
              <w:bottom w:val="single" w:color="000000" w:sz="4" w:space="0"/>
              <w:right w:val="single" w:color="000000" w:sz="4" w:space="0"/>
            </w:tcBorders>
            <w:shd w:val="clear"/>
            <w:vAlign w:val="center"/>
          </w:tcPr>
          <w:p w14:paraId="2A935E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会务部</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46110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57620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2175D4DC">
            <w:pPr>
              <w:jc w:val="center"/>
              <w:rPr>
                <w:rFonts w:hint="eastAsia" w:ascii="宋体" w:hAnsi="宋体" w:eastAsia="宋体" w:cs="宋体"/>
                <w:i w:val="0"/>
                <w:iCs w:val="0"/>
                <w:color w:val="000000"/>
                <w:sz w:val="24"/>
                <w:szCs w:val="24"/>
                <w:u w:val="none"/>
              </w:rPr>
            </w:pPr>
          </w:p>
        </w:tc>
      </w:tr>
      <w:tr w14:paraId="2C81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71436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1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1C861D">
            <w:pPr>
              <w:jc w:val="center"/>
              <w:rPr>
                <w:rFonts w:hint="eastAsia" w:ascii="宋体" w:hAnsi="宋体" w:eastAsia="宋体" w:cs="宋体"/>
                <w:b/>
                <w:bCs/>
                <w:i w:val="0"/>
                <w:iCs w:val="0"/>
                <w:color w:val="000000"/>
                <w:sz w:val="24"/>
                <w:szCs w:val="24"/>
                <w:u w:val="none"/>
              </w:rPr>
            </w:pP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0DC7B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领班</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02FBD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71D1D7AD">
            <w:pPr>
              <w:jc w:val="center"/>
              <w:rPr>
                <w:rFonts w:hint="eastAsia" w:ascii="宋体" w:hAnsi="宋体" w:eastAsia="宋体" w:cs="宋体"/>
                <w:i w:val="0"/>
                <w:iCs w:val="0"/>
                <w:color w:val="000000"/>
                <w:sz w:val="24"/>
                <w:szCs w:val="24"/>
                <w:u w:val="none"/>
              </w:rPr>
            </w:pPr>
          </w:p>
        </w:tc>
      </w:tr>
      <w:tr w14:paraId="58DC4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22750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1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5C4016">
            <w:pPr>
              <w:jc w:val="center"/>
              <w:rPr>
                <w:rFonts w:hint="eastAsia" w:ascii="宋体" w:hAnsi="宋体" w:eastAsia="宋体" w:cs="宋体"/>
                <w:b/>
                <w:bCs/>
                <w:i w:val="0"/>
                <w:iCs w:val="0"/>
                <w:color w:val="000000"/>
                <w:sz w:val="24"/>
                <w:szCs w:val="24"/>
                <w:u w:val="none"/>
              </w:rPr>
            </w:pP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54D63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会务人员</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6537F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0123B80C">
            <w:pPr>
              <w:jc w:val="center"/>
              <w:rPr>
                <w:rFonts w:hint="eastAsia" w:ascii="宋体" w:hAnsi="宋体" w:eastAsia="宋体" w:cs="宋体"/>
                <w:i w:val="0"/>
                <w:iCs w:val="0"/>
                <w:color w:val="000000"/>
                <w:sz w:val="24"/>
                <w:szCs w:val="24"/>
                <w:u w:val="none"/>
              </w:rPr>
            </w:pPr>
          </w:p>
        </w:tc>
      </w:tr>
      <w:tr w14:paraId="633AD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34699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107" w:type="pct"/>
            <w:vMerge w:val="restart"/>
            <w:tcBorders>
              <w:top w:val="single" w:color="000000" w:sz="4" w:space="0"/>
              <w:left w:val="single" w:color="000000" w:sz="4" w:space="0"/>
              <w:bottom w:val="single" w:color="000000" w:sz="4" w:space="0"/>
              <w:right w:val="single" w:color="000000" w:sz="4" w:space="0"/>
            </w:tcBorders>
            <w:shd w:val="clear"/>
            <w:vAlign w:val="center"/>
          </w:tcPr>
          <w:p w14:paraId="1B3D15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绿化部</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42013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3EFE2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7D878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兼技术员</w:t>
            </w:r>
          </w:p>
        </w:tc>
      </w:tr>
      <w:tr w14:paraId="4F6F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093F7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11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E6BF34">
            <w:pPr>
              <w:jc w:val="center"/>
              <w:rPr>
                <w:rFonts w:hint="eastAsia" w:ascii="宋体" w:hAnsi="宋体" w:eastAsia="宋体" w:cs="宋体"/>
                <w:b/>
                <w:bCs/>
                <w:i w:val="0"/>
                <w:iCs w:val="0"/>
                <w:color w:val="000000"/>
                <w:sz w:val="24"/>
                <w:szCs w:val="24"/>
                <w:u w:val="none"/>
              </w:rPr>
            </w:pP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6B992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绿化人员</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43767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3F95B827">
            <w:pPr>
              <w:jc w:val="center"/>
              <w:rPr>
                <w:rFonts w:hint="eastAsia" w:ascii="宋体" w:hAnsi="宋体" w:eastAsia="宋体" w:cs="宋体"/>
                <w:i w:val="0"/>
                <w:iCs w:val="0"/>
                <w:color w:val="000000"/>
                <w:sz w:val="24"/>
                <w:szCs w:val="24"/>
                <w:u w:val="none"/>
              </w:rPr>
            </w:pPr>
          </w:p>
        </w:tc>
      </w:tr>
      <w:tr w14:paraId="3A09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1FE14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1107" w:type="pct"/>
            <w:vMerge w:val="restart"/>
            <w:tcBorders>
              <w:top w:val="single" w:color="000000" w:sz="4" w:space="0"/>
              <w:left w:val="single" w:color="000000" w:sz="4" w:space="0"/>
              <w:bottom w:val="single" w:color="000000" w:sz="4" w:space="0"/>
              <w:right w:val="single" w:color="000000" w:sz="4" w:space="0"/>
            </w:tcBorders>
            <w:shd w:val="clear"/>
            <w:vAlign w:val="center"/>
          </w:tcPr>
          <w:p w14:paraId="5FB139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秩序部</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13215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主管</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4D471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1264C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由消防部主管兼任</w:t>
            </w:r>
          </w:p>
        </w:tc>
      </w:tr>
      <w:tr w14:paraId="212E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4EEE5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11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ACA5C6">
            <w:pPr>
              <w:jc w:val="center"/>
              <w:rPr>
                <w:rFonts w:hint="eastAsia" w:ascii="宋体" w:hAnsi="宋体" w:eastAsia="宋体" w:cs="宋体"/>
                <w:b/>
                <w:bCs/>
                <w:i w:val="0"/>
                <w:iCs w:val="0"/>
                <w:color w:val="000000"/>
                <w:sz w:val="24"/>
                <w:szCs w:val="24"/>
                <w:u w:val="none"/>
              </w:rPr>
            </w:pP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432E9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领班</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17B63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420CEBFD">
            <w:pPr>
              <w:jc w:val="center"/>
              <w:rPr>
                <w:rFonts w:hint="eastAsia" w:ascii="宋体" w:hAnsi="宋体" w:eastAsia="宋体" w:cs="宋体"/>
                <w:i w:val="0"/>
                <w:iCs w:val="0"/>
                <w:color w:val="000000"/>
                <w:sz w:val="24"/>
                <w:szCs w:val="24"/>
                <w:u w:val="none"/>
              </w:rPr>
            </w:pPr>
          </w:p>
        </w:tc>
      </w:tr>
      <w:tr w14:paraId="08AE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7AF21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11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F9B336">
            <w:pPr>
              <w:jc w:val="center"/>
              <w:rPr>
                <w:rFonts w:hint="eastAsia" w:ascii="宋体" w:hAnsi="宋体" w:eastAsia="宋体" w:cs="宋体"/>
                <w:b/>
                <w:bCs/>
                <w:i w:val="0"/>
                <w:iCs w:val="0"/>
                <w:color w:val="000000"/>
                <w:sz w:val="24"/>
                <w:szCs w:val="24"/>
                <w:u w:val="none"/>
              </w:rPr>
            </w:pP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567CB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秩序人员</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642A8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6632E46D">
            <w:pPr>
              <w:jc w:val="center"/>
              <w:rPr>
                <w:rFonts w:hint="eastAsia" w:ascii="宋体" w:hAnsi="宋体" w:eastAsia="宋体" w:cs="宋体"/>
                <w:i w:val="0"/>
                <w:iCs w:val="0"/>
                <w:color w:val="000000"/>
                <w:sz w:val="24"/>
                <w:szCs w:val="24"/>
                <w:u w:val="none"/>
              </w:rPr>
            </w:pPr>
          </w:p>
        </w:tc>
      </w:tr>
      <w:tr w14:paraId="40630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185D9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1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5EC3FD">
            <w:pPr>
              <w:jc w:val="center"/>
              <w:rPr>
                <w:rFonts w:hint="eastAsia" w:ascii="宋体" w:hAnsi="宋体" w:eastAsia="宋体" w:cs="宋体"/>
                <w:b/>
                <w:bCs/>
                <w:i w:val="0"/>
                <w:iCs w:val="0"/>
                <w:color w:val="000000"/>
                <w:sz w:val="24"/>
                <w:szCs w:val="24"/>
                <w:u w:val="none"/>
              </w:rPr>
            </w:pP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6A124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理发师及普工</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5E359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0158DD12">
            <w:pPr>
              <w:jc w:val="center"/>
              <w:rPr>
                <w:rFonts w:hint="eastAsia" w:ascii="宋体" w:hAnsi="宋体" w:eastAsia="宋体" w:cs="宋体"/>
                <w:i w:val="0"/>
                <w:iCs w:val="0"/>
                <w:color w:val="000000"/>
                <w:sz w:val="24"/>
                <w:szCs w:val="24"/>
                <w:u w:val="none"/>
              </w:rPr>
            </w:pPr>
          </w:p>
        </w:tc>
      </w:tr>
      <w:tr w14:paraId="12D3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053" w:type="pct"/>
            <w:gridSpan w:val="3"/>
            <w:tcBorders>
              <w:top w:val="single" w:color="000000" w:sz="4" w:space="0"/>
              <w:left w:val="single" w:color="000000" w:sz="4" w:space="0"/>
              <w:bottom w:val="single" w:color="000000" w:sz="4" w:space="0"/>
              <w:right w:val="single" w:color="000000" w:sz="4" w:space="0"/>
            </w:tcBorders>
            <w:shd w:val="clear"/>
            <w:vAlign w:val="center"/>
          </w:tcPr>
          <w:p w14:paraId="62E29F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小计</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560F85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55</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4F4C8110">
            <w:pPr>
              <w:jc w:val="center"/>
              <w:rPr>
                <w:rFonts w:hint="eastAsia" w:ascii="宋体" w:hAnsi="宋体" w:eastAsia="宋体" w:cs="宋体"/>
                <w:i w:val="0"/>
                <w:iCs w:val="0"/>
                <w:color w:val="000000"/>
                <w:sz w:val="24"/>
                <w:szCs w:val="24"/>
                <w:u w:val="none"/>
              </w:rPr>
            </w:pPr>
          </w:p>
        </w:tc>
      </w:tr>
      <w:tr w14:paraId="2FEA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vAlign w:val="center"/>
          </w:tcPr>
          <w:p w14:paraId="1319A0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通园机关</w:t>
            </w:r>
          </w:p>
        </w:tc>
      </w:tr>
      <w:tr w14:paraId="1FAD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40075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1D97AC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清洁部</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79618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清洁人员</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14445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42781635">
            <w:pPr>
              <w:jc w:val="center"/>
              <w:rPr>
                <w:rFonts w:hint="eastAsia" w:ascii="宋体" w:hAnsi="宋体" w:eastAsia="宋体" w:cs="宋体"/>
                <w:i w:val="0"/>
                <w:iCs w:val="0"/>
                <w:color w:val="000000"/>
                <w:sz w:val="24"/>
                <w:szCs w:val="24"/>
                <w:u w:val="none"/>
              </w:rPr>
            </w:pPr>
          </w:p>
        </w:tc>
      </w:tr>
      <w:tr w14:paraId="2CD1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43771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00800B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工程部</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55A5A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工程人员</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00FEB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3F706651">
            <w:pPr>
              <w:jc w:val="center"/>
              <w:rPr>
                <w:rFonts w:hint="eastAsia" w:ascii="宋体" w:hAnsi="宋体" w:eastAsia="宋体" w:cs="宋体"/>
                <w:i w:val="0"/>
                <w:iCs w:val="0"/>
                <w:color w:val="000000"/>
                <w:sz w:val="24"/>
                <w:szCs w:val="24"/>
                <w:u w:val="none"/>
              </w:rPr>
            </w:pPr>
          </w:p>
        </w:tc>
      </w:tr>
      <w:tr w14:paraId="328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38" w:type="pct"/>
            <w:tcBorders>
              <w:top w:val="single" w:color="000000" w:sz="4" w:space="0"/>
              <w:left w:val="single" w:color="000000" w:sz="4" w:space="0"/>
              <w:bottom w:val="single" w:color="000000" w:sz="4" w:space="0"/>
              <w:right w:val="single" w:color="000000" w:sz="4" w:space="0"/>
            </w:tcBorders>
            <w:shd w:val="clear"/>
            <w:vAlign w:val="center"/>
          </w:tcPr>
          <w:p w14:paraId="11BAD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41FF5D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秩序部</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45A96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秩序人员</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44589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78F09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负责车库停车、消防巡逻</w:t>
            </w:r>
          </w:p>
        </w:tc>
      </w:tr>
      <w:tr w14:paraId="40E5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053" w:type="pct"/>
            <w:gridSpan w:val="3"/>
            <w:tcBorders>
              <w:top w:val="single" w:color="000000" w:sz="4" w:space="0"/>
              <w:left w:val="single" w:color="000000" w:sz="4" w:space="0"/>
              <w:bottom w:val="single" w:color="000000" w:sz="4" w:space="0"/>
              <w:right w:val="single" w:color="000000" w:sz="4" w:space="0"/>
            </w:tcBorders>
            <w:shd w:val="clear"/>
            <w:vAlign w:val="center"/>
          </w:tcPr>
          <w:p w14:paraId="585E57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小计</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18C5EE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10</w:t>
            </w:r>
          </w:p>
        </w:tc>
        <w:tc>
          <w:tcPr>
            <w:tcW w:w="838" w:type="pct"/>
            <w:tcBorders>
              <w:top w:val="single" w:color="000000" w:sz="4" w:space="0"/>
              <w:left w:val="single" w:color="000000" w:sz="4" w:space="0"/>
              <w:bottom w:val="single" w:color="000000" w:sz="4" w:space="0"/>
              <w:right w:val="single" w:color="000000" w:sz="4" w:space="0"/>
            </w:tcBorders>
            <w:shd w:val="clear"/>
            <w:vAlign w:val="center"/>
          </w:tcPr>
          <w:p w14:paraId="63F4FE25">
            <w:pPr>
              <w:jc w:val="center"/>
              <w:rPr>
                <w:rFonts w:hint="eastAsia" w:ascii="宋体" w:hAnsi="宋体" w:eastAsia="宋体" w:cs="宋体"/>
                <w:i w:val="0"/>
                <w:iCs w:val="0"/>
                <w:color w:val="000000"/>
                <w:sz w:val="24"/>
                <w:szCs w:val="24"/>
                <w:u w:val="none"/>
              </w:rPr>
            </w:pPr>
          </w:p>
        </w:tc>
      </w:tr>
      <w:tr w14:paraId="47CD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jc w:val="center"/>
        </w:trPr>
        <w:tc>
          <w:tcPr>
            <w:tcW w:w="3053" w:type="pct"/>
            <w:gridSpan w:val="3"/>
            <w:tcBorders>
              <w:top w:val="single" w:color="000000" w:sz="4" w:space="0"/>
              <w:left w:val="single" w:color="000000" w:sz="4" w:space="0"/>
              <w:bottom w:val="single" w:color="000000" w:sz="4" w:space="0"/>
              <w:right w:val="single" w:color="000000" w:sz="4" w:space="0"/>
            </w:tcBorders>
            <w:shd w:val="clear"/>
            <w:vAlign w:val="center"/>
          </w:tcPr>
          <w:p w14:paraId="077F2D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合计</w:t>
            </w:r>
          </w:p>
        </w:tc>
        <w:tc>
          <w:tcPr>
            <w:tcW w:w="1107" w:type="pct"/>
            <w:tcBorders>
              <w:top w:val="single" w:color="000000" w:sz="4" w:space="0"/>
              <w:left w:val="single" w:color="000000" w:sz="4" w:space="0"/>
              <w:bottom w:val="single" w:color="000000" w:sz="4" w:space="0"/>
              <w:right w:val="single" w:color="000000" w:sz="4" w:space="0"/>
            </w:tcBorders>
            <w:shd w:val="clear"/>
            <w:vAlign w:val="center"/>
          </w:tcPr>
          <w:p w14:paraId="079819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67</w:t>
            </w:r>
          </w:p>
        </w:tc>
        <w:tc>
          <w:tcPr>
            <w:tcW w:w="838" w:type="pct"/>
            <w:tcBorders>
              <w:top w:val="single" w:color="000000" w:sz="4" w:space="0"/>
              <w:left w:val="single" w:color="000000" w:sz="4" w:space="0"/>
              <w:bottom w:val="single" w:color="000000" w:sz="4" w:space="0"/>
              <w:right w:val="single" w:color="000000" w:sz="4" w:space="0"/>
            </w:tcBorders>
            <w:shd w:val="clear"/>
            <w:noWrap/>
            <w:vAlign w:val="center"/>
          </w:tcPr>
          <w:p w14:paraId="4F2A31A9">
            <w:pPr>
              <w:jc w:val="center"/>
              <w:rPr>
                <w:rFonts w:hint="eastAsia" w:ascii="宋体" w:hAnsi="宋体" w:eastAsia="宋体" w:cs="宋体"/>
                <w:i w:val="0"/>
                <w:iCs w:val="0"/>
                <w:color w:val="000000"/>
                <w:sz w:val="22"/>
                <w:szCs w:val="22"/>
                <w:u w:val="none"/>
              </w:rPr>
            </w:pPr>
          </w:p>
        </w:tc>
      </w:tr>
    </w:tbl>
    <w:p w14:paraId="48BA7327">
      <w:pPr>
        <w:ind w:firstLine="562" w:firstLineChars="200"/>
        <w:jc w:val="left"/>
        <w:rPr>
          <w:rFonts w:hint="eastAsia" w:ascii="宋体" w:hAnsi="宋体" w:eastAsia="宋体" w:cs="宋体"/>
          <w:b/>
          <w:color w:val="000000" w:themeColor="text1"/>
          <w:sz w:val="28"/>
          <w:szCs w:val="28"/>
          <w14:textFill>
            <w14:solidFill>
              <w14:schemeClr w14:val="tx1"/>
            </w14:solidFill>
          </w14:textFill>
        </w:rPr>
      </w:pPr>
    </w:p>
    <w:p w14:paraId="0C21D3C6">
      <w:pPr>
        <w:ind w:firstLine="482" w:firstLineChars="200"/>
        <w:jc w:val="left"/>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8.物业管理总体要求</w:t>
      </w:r>
    </w:p>
    <w:p w14:paraId="47E2905F">
      <w:pPr>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为保证项目高质量运行，中标人要围绕“一流工作、一流服务、一流业绩、一流团队”的目标来开展物业服务工作，优先为本项目投入最为匹配的人力资源和技术资源。如为分公司投标的，应承诺具备总公司相关资源优先调配权。</w:t>
      </w:r>
    </w:p>
    <w:p w14:paraId="7C93D95C">
      <w:pPr>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标人应具备应急调配能力，对大楼发生的有关治安、消防、设备设施故障等紧急突发事件能处理及时。当紧急突发事件发生时，中标人应按采购人要求在15分钟内调配不少于20人的服务团队抵达现场响应业主应急响应需求。</w:t>
      </w:r>
    </w:p>
    <w:p w14:paraId="3FE1B506">
      <w:pPr>
        <w:ind w:firstLine="52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采购人作为国家机关，在工作上有严格的保密要求，基于本项目采购服务范围包含了会务、室内保洁等服务内容，为严防发生泄密事件，中标人在工作中要严格落实好信息安全及信息保密管理等措施，并具有相关行之有效的管理体系，重要场所、重点岗位服务人员签订保密协议。如因为中标供应商或相关服务人员原因泄密导致严重后果的，采购人有权提前终止服务合同，并追究中标供应商相关责任。投标时提供相关承诺。</w:t>
      </w:r>
    </w:p>
    <w:p w14:paraId="5DD5A636">
      <w:pPr>
        <w:ind w:firstLine="52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物业服务项目交接按照采购人通知，驻场管理人员及重点岗位相关人员至少提前1个月（具体时间按项目实际情况或采购人实际要求为准）进驻开展项目验收移交服务，并熟悉项目环境；交接过程应保证稳妥有序，不得影响原有物业管理秩序。服务期满后，中标人必须及时响应采购人要求，协助采购人做好与新物业服务公司的交接工作，不得敷衍、拖延。投标时提供相关承诺。</w:t>
      </w:r>
    </w:p>
    <w:p w14:paraId="1D3A8751">
      <w:pPr>
        <w:ind w:firstLine="42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★投标人应充分考虑各工种性质，各工种发生的加班费（包含但不限于会务人员的加班费）、夜/餐班费包含在投标报价中，采购人不另行支付加班费。投标时提供相关承诺。</w:t>
      </w:r>
    </w:p>
    <w:p w14:paraId="757A3709">
      <w:pPr>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★电梯配置必要的专业救助工具及24小时不间断通讯设备，在电梯发生故障、事故时，应立即响应，按有关技术规范要求处理，对电梯乘客进行安抚和帮助，同时通知电梯维保公司 15 分钟内到现场进行救援，及时解救被困乘客，必要时启动应急救援预案。</w:t>
      </w:r>
    </w:p>
    <w:p w14:paraId="6D40CA94">
      <w:pPr>
        <w:ind w:firstLine="420"/>
        <w:jc w:val="both"/>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电梯、消防、高压系统、空调等维保工作如需要国家规定专业资质的，中标人可将该部分维保工作外包给具备相关资质的单位，但需征得采购人的同意，外包合同签订前需经过采购人审核确认。无论外包还是中标人直接执行的维保工作，中标人均需进行总体管理并对服务质量负责。投标时提供相关承诺。</w:t>
      </w:r>
    </w:p>
    <w:p w14:paraId="7316C1BF">
      <w:pPr>
        <w:ind w:firstLine="480" w:firstLineChars="200"/>
        <w:jc w:val="left"/>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★服务响应：设置接线员制度，提供</w:t>
      </w:r>
      <w:r>
        <w:rPr>
          <w:rFonts w:hint="eastAsia" w:ascii="宋体" w:hAnsi="宋体" w:eastAsia="宋体" w:cs="宋体"/>
          <w:b w:val="0"/>
          <w:bCs w:val="0"/>
          <w:color w:val="000000"/>
          <w:sz w:val="24"/>
          <w:szCs w:val="24"/>
          <w:u w:val="single"/>
        </w:rPr>
        <w:t>24小时</w:t>
      </w:r>
      <w:r>
        <w:rPr>
          <w:rFonts w:hint="eastAsia" w:ascii="宋体" w:hAnsi="宋体" w:eastAsia="宋体" w:cs="宋体"/>
          <w:b w:val="0"/>
          <w:bCs w:val="0"/>
          <w:color w:val="000000"/>
          <w:sz w:val="24"/>
          <w:szCs w:val="24"/>
        </w:rPr>
        <w:t>热线，响应采购人提出的紧急要求</w:t>
      </w:r>
      <w:r>
        <w:rPr>
          <w:rFonts w:hint="eastAsia" w:ascii="宋体" w:hAnsi="宋体" w:eastAsia="宋体" w:cs="宋体"/>
          <w:b w:val="0"/>
          <w:bCs w:val="0"/>
          <w:color w:val="000000"/>
          <w:sz w:val="24"/>
          <w:szCs w:val="24"/>
          <w:lang w:eastAsia="zh-CN"/>
        </w:rPr>
        <w:t>。</w:t>
      </w:r>
    </w:p>
    <w:p w14:paraId="02235F9E">
      <w:pPr>
        <w:ind w:firstLine="420"/>
        <w:jc w:val="both"/>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业务管理：设置物业服务中心，配置办公设施，办公用品，办公网络。对整个项目进行统筹。采购人对中标人组建的物业管理机构进行业务管理，对重要岗位的设置、人员的录用与管理、决策进行监督。投标时提供相关承诺。</w:t>
      </w:r>
    </w:p>
    <w:p w14:paraId="1389BB8C">
      <w:pPr>
        <w:ind w:firstLine="42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中标人负责按照采购人的要求进行招聘、笔试、面试、体检、培训、管理等，严格按照采购人的标准进行政审工作，人员需经采购人审核同意后才可驻场服务，中标人负责办理员工入离职手续、社会保险、公积金、计生管理等各类劳动用工手续。投标时提供相关承诺。</w:t>
      </w:r>
    </w:p>
    <w:p w14:paraId="076327C6">
      <w:pPr>
        <w:ind w:firstLine="42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供应商应依法用工，投标/报价时须承诺按服务区域所在地劳动用工相关标准支付服务人员的劳动报酬，工资部分不得低于当地最低工资标准。并按《中华人民共和国社会保险法》和《住房公积金管理条例》的相关规定，为服务人员购买社会保险费用及缴存住房公积金。投标时提供相关承诺。</w:t>
      </w:r>
    </w:p>
    <w:p w14:paraId="0430AA2F">
      <w:pPr>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打“★”号条款为实质性条款，</w:t>
      </w:r>
      <w:r>
        <w:rPr>
          <w:rFonts w:hint="eastAsia" w:ascii="宋体" w:hAnsi="宋体" w:eastAsia="宋体" w:cs="宋体"/>
          <w:b/>
          <w:color w:val="000000" w:themeColor="text1"/>
          <w:sz w:val="24"/>
          <w:szCs w:val="24"/>
          <w:lang w:val="en-US" w:eastAsia="zh-CN"/>
          <w14:textFill>
            <w14:solidFill>
              <w14:schemeClr w14:val="tx1"/>
            </w14:solidFill>
          </w14:textFill>
        </w:rPr>
        <w:t>不允许偏离</w:t>
      </w:r>
      <w:r>
        <w:rPr>
          <w:rFonts w:hint="eastAsia" w:ascii="宋体" w:hAnsi="宋体" w:eastAsia="宋体" w:cs="宋体"/>
          <w:b/>
          <w:color w:val="000000" w:themeColor="text1"/>
          <w:sz w:val="24"/>
          <w:szCs w:val="24"/>
          <w14:textFill>
            <w14:solidFill>
              <w14:schemeClr w14:val="tx1"/>
            </w14:solidFill>
          </w14:textFill>
        </w:rPr>
        <w:t>。</w:t>
      </w:r>
    </w:p>
    <w:p w14:paraId="6DF38371">
      <w:pPr>
        <w:jc w:val="left"/>
        <w:rPr>
          <w:rFonts w:hint="eastAsia" w:ascii="宋体" w:hAnsi="宋体" w:cs="宋体"/>
          <w:b/>
          <w:color w:val="000000" w:themeColor="text1"/>
          <w:sz w:val="28"/>
          <w:szCs w:val="28"/>
          <w:lang w:val="en-US" w:eastAsia="zh-CN"/>
          <w14:textFill>
            <w14:solidFill>
              <w14:schemeClr w14:val="tx1"/>
            </w14:solidFill>
          </w14:textFill>
        </w:rPr>
      </w:pPr>
    </w:p>
    <w:p w14:paraId="543953A6">
      <w:pPr>
        <w:jc w:val="left"/>
        <w:rPr>
          <w:rFonts w:hint="default"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以上调研采购需求供应商须提供用户需求条款响应一览表，格式如下：</w:t>
      </w:r>
    </w:p>
    <w:p w14:paraId="041D3645">
      <w:pPr>
        <w:pStyle w:val="3"/>
        <w:adjustRightInd w:val="0"/>
        <w:snapToGrid w:val="0"/>
        <w:spacing w:before="120" w:beforeLines="50" w:after="120" w:afterLines="50" w:line="360" w:lineRule="auto"/>
        <w:jc w:val="center"/>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lang w:eastAsia="zh-CN"/>
          <w14:textFill>
            <w14:solidFill>
              <w14:schemeClr w14:val="tx1"/>
            </w14:solidFill>
          </w14:textFill>
        </w:rPr>
        <w:t>用户</w:t>
      </w:r>
      <w:r>
        <w:rPr>
          <w:rFonts w:hint="eastAsia" w:ascii="宋体" w:hAnsi="宋体" w:eastAsia="宋体" w:cs="宋体"/>
          <w:b/>
          <w:bCs w:val="0"/>
          <w:color w:val="000000" w:themeColor="text1"/>
          <w:sz w:val="24"/>
          <w:szCs w:val="24"/>
          <w:highlight w:val="none"/>
          <w14:textFill>
            <w14:solidFill>
              <w14:schemeClr w14:val="tx1"/>
            </w14:solidFill>
          </w14:textFill>
        </w:rPr>
        <w:t>需求条款响应一览表</w:t>
      </w:r>
    </w:p>
    <w:tbl>
      <w:tblPr>
        <w:tblStyle w:val="1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113"/>
        <w:gridCol w:w="3473"/>
        <w:gridCol w:w="2657"/>
      </w:tblGrid>
      <w:tr w14:paraId="6DFC9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07" w:hRule="atLeast"/>
        </w:trPr>
        <w:tc>
          <w:tcPr>
            <w:tcW w:w="358" w:type="pct"/>
            <w:tcBorders>
              <w:top w:val="single" w:color="auto" w:sz="12" w:space="0"/>
              <w:bottom w:val="double" w:color="auto" w:sz="4" w:space="0"/>
            </w:tcBorders>
            <w:shd w:val="clear" w:color="auto" w:fill="EEECE1"/>
            <w:noWrap w:val="0"/>
            <w:vAlign w:val="center"/>
          </w:tcPr>
          <w:p w14:paraId="5BD33905">
            <w:pPr>
              <w:ind w:left="-78" w:leftChars="-37"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1563" w:type="pct"/>
            <w:tcBorders>
              <w:top w:val="single" w:color="auto" w:sz="12" w:space="0"/>
              <w:bottom w:val="double" w:color="auto" w:sz="4" w:space="0"/>
            </w:tcBorders>
            <w:shd w:val="clear" w:color="auto" w:fill="EEECE1"/>
            <w:noWrap w:val="0"/>
            <w:vAlign w:val="center"/>
          </w:tcPr>
          <w:p w14:paraId="7241C3EB">
            <w:pPr>
              <w:snapToGrid w:val="0"/>
              <w:ind w:left="-78" w:leftChars="-37"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条款描述</w:t>
            </w:r>
          </w:p>
        </w:tc>
        <w:tc>
          <w:tcPr>
            <w:tcW w:w="1744" w:type="pct"/>
            <w:tcBorders>
              <w:top w:val="single" w:color="auto" w:sz="12" w:space="0"/>
              <w:bottom w:val="double" w:color="auto" w:sz="4" w:space="0"/>
            </w:tcBorders>
            <w:shd w:val="clear" w:color="auto" w:fill="EEECE1"/>
            <w:noWrap w:val="0"/>
            <w:vAlign w:val="center"/>
          </w:tcPr>
          <w:p w14:paraId="6296C86E">
            <w:pPr>
              <w:snapToGrid w:val="0"/>
              <w:ind w:left="-78" w:leftChars="-37"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供应商响应描述</w:t>
            </w:r>
          </w:p>
        </w:tc>
        <w:tc>
          <w:tcPr>
            <w:tcW w:w="1334" w:type="pct"/>
            <w:tcBorders>
              <w:top w:val="single" w:color="auto" w:sz="12" w:space="0"/>
              <w:bottom w:val="double" w:color="auto" w:sz="4" w:space="0"/>
              <w:right w:val="single" w:color="auto" w:sz="2" w:space="0"/>
            </w:tcBorders>
            <w:shd w:val="clear" w:color="auto" w:fill="EEECE1"/>
            <w:noWrap w:val="0"/>
            <w:vAlign w:val="center"/>
          </w:tcPr>
          <w:p w14:paraId="474744BE">
            <w:pPr>
              <w:snapToGrid w:val="0"/>
              <w:ind w:left="-78" w:leftChars="-37"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偏离情况说明</w:t>
            </w:r>
          </w:p>
        </w:tc>
      </w:tr>
      <w:tr w14:paraId="36DFFF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58" w:type="pct"/>
            <w:tcBorders>
              <w:top w:val="double" w:color="auto" w:sz="4" w:space="0"/>
            </w:tcBorders>
            <w:noWrap w:val="0"/>
            <w:vAlign w:val="center"/>
          </w:tcPr>
          <w:p w14:paraId="6A3CFAD9">
            <w:pPr>
              <w:numPr>
                <w:ilvl w:val="0"/>
                <w:numId w:val="1"/>
              </w:numPr>
              <w:tabs>
                <w:tab w:val="left" w:pos="142"/>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63" w:type="pct"/>
            <w:tcBorders>
              <w:top w:val="double" w:color="auto" w:sz="4" w:space="0"/>
            </w:tcBorders>
            <w:noWrap w:val="0"/>
            <w:vAlign w:val="center"/>
          </w:tcPr>
          <w:p w14:paraId="2669DA94">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44" w:type="pct"/>
            <w:tcBorders>
              <w:top w:val="double" w:color="auto" w:sz="4" w:space="0"/>
            </w:tcBorders>
            <w:noWrap w:val="0"/>
            <w:vAlign w:val="center"/>
          </w:tcPr>
          <w:p w14:paraId="64A77501">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34" w:type="pct"/>
            <w:tcBorders>
              <w:top w:val="double" w:color="auto" w:sz="4" w:space="0"/>
              <w:right w:val="single" w:color="auto" w:sz="2" w:space="0"/>
            </w:tcBorders>
            <w:noWrap w:val="0"/>
            <w:vAlign w:val="center"/>
          </w:tcPr>
          <w:p w14:paraId="1497D7E6">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42CC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58" w:type="pct"/>
            <w:noWrap w:val="0"/>
            <w:vAlign w:val="center"/>
          </w:tcPr>
          <w:p w14:paraId="43F7FB82">
            <w:pPr>
              <w:numPr>
                <w:ilvl w:val="0"/>
                <w:numId w:val="1"/>
              </w:numPr>
              <w:tabs>
                <w:tab w:val="left" w:pos="142"/>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63" w:type="pct"/>
            <w:noWrap w:val="0"/>
            <w:vAlign w:val="center"/>
          </w:tcPr>
          <w:p w14:paraId="07F6AECD">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44" w:type="pct"/>
            <w:noWrap w:val="0"/>
            <w:vAlign w:val="center"/>
          </w:tcPr>
          <w:p w14:paraId="25F2FEC5">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34" w:type="pct"/>
            <w:tcBorders>
              <w:right w:val="single" w:color="auto" w:sz="2" w:space="0"/>
            </w:tcBorders>
            <w:noWrap w:val="0"/>
            <w:vAlign w:val="center"/>
          </w:tcPr>
          <w:p w14:paraId="295B9C08">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F607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58" w:type="pct"/>
            <w:noWrap w:val="0"/>
            <w:vAlign w:val="center"/>
          </w:tcPr>
          <w:p w14:paraId="7275D49A">
            <w:pPr>
              <w:numPr>
                <w:ilvl w:val="0"/>
                <w:numId w:val="1"/>
              </w:numPr>
              <w:tabs>
                <w:tab w:val="left" w:pos="142"/>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63" w:type="pct"/>
            <w:noWrap w:val="0"/>
            <w:vAlign w:val="center"/>
          </w:tcPr>
          <w:p w14:paraId="3118F3E4">
            <w:pPr>
              <w:tabs>
                <w:tab w:val="left" w:pos="142"/>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44" w:type="pct"/>
            <w:noWrap w:val="0"/>
            <w:vAlign w:val="center"/>
          </w:tcPr>
          <w:p w14:paraId="6BAC8C6B">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34" w:type="pct"/>
            <w:tcBorders>
              <w:right w:val="single" w:color="auto" w:sz="2" w:space="0"/>
            </w:tcBorders>
            <w:noWrap w:val="0"/>
            <w:vAlign w:val="center"/>
          </w:tcPr>
          <w:p w14:paraId="48FF27DC">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AB9C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58" w:type="pct"/>
            <w:noWrap w:val="0"/>
            <w:vAlign w:val="center"/>
          </w:tcPr>
          <w:p w14:paraId="0EDC84BD">
            <w:pPr>
              <w:numPr>
                <w:ilvl w:val="0"/>
                <w:numId w:val="1"/>
              </w:numPr>
              <w:tabs>
                <w:tab w:val="left" w:pos="142"/>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63" w:type="pct"/>
            <w:noWrap w:val="0"/>
            <w:vAlign w:val="center"/>
          </w:tcPr>
          <w:p w14:paraId="570493E6">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44" w:type="pct"/>
            <w:noWrap w:val="0"/>
            <w:vAlign w:val="center"/>
          </w:tcPr>
          <w:p w14:paraId="3CBDAFF6">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34" w:type="pct"/>
            <w:tcBorders>
              <w:right w:val="single" w:color="auto" w:sz="2" w:space="0"/>
            </w:tcBorders>
            <w:noWrap w:val="0"/>
            <w:vAlign w:val="center"/>
          </w:tcPr>
          <w:p w14:paraId="03B5D3A8">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4D38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58" w:type="pct"/>
            <w:noWrap w:val="0"/>
            <w:vAlign w:val="center"/>
          </w:tcPr>
          <w:p w14:paraId="08D1C59B">
            <w:pPr>
              <w:numPr>
                <w:ilvl w:val="0"/>
                <w:numId w:val="1"/>
              </w:numPr>
              <w:tabs>
                <w:tab w:val="left" w:pos="142"/>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63" w:type="pct"/>
            <w:noWrap w:val="0"/>
            <w:vAlign w:val="center"/>
          </w:tcPr>
          <w:p w14:paraId="1A0964C6">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44" w:type="pct"/>
            <w:noWrap w:val="0"/>
            <w:vAlign w:val="center"/>
          </w:tcPr>
          <w:p w14:paraId="00E383BC">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34" w:type="pct"/>
            <w:tcBorders>
              <w:right w:val="single" w:color="auto" w:sz="2" w:space="0"/>
            </w:tcBorders>
            <w:noWrap w:val="0"/>
            <w:vAlign w:val="center"/>
          </w:tcPr>
          <w:p w14:paraId="3EAA8894">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EB86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58" w:type="pct"/>
            <w:noWrap w:val="0"/>
            <w:vAlign w:val="center"/>
          </w:tcPr>
          <w:p w14:paraId="26C375CF">
            <w:pPr>
              <w:numPr>
                <w:ilvl w:val="0"/>
                <w:numId w:val="1"/>
              </w:numPr>
              <w:tabs>
                <w:tab w:val="left" w:pos="142"/>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63" w:type="pct"/>
            <w:noWrap w:val="0"/>
            <w:vAlign w:val="center"/>
          </w:tcPr>
          <w:p w14:paraId="3FA12AAC">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44" w:type="pct"/>
            <w:noWrap w:val="0"/>
            <w:vAlign w:val="center"/>
          </w:tcPr>
          <w:p w14:paraId="5DB2A3C9">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34" w:type="pct"/>
            <w:tcBorders>
              <w:right w:val="single" w:color="auto" w:sz="2" w:space="0"/>
            </w:tcBorders>
            <w:noWrap w:val="0"/>
            <w:vAlign w:val="center"/>
          </w:tcPr>
          <w:p w14:paraId="3662ECF7">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7396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58" w:type="pct"/>
            <w:noWrap w:val="0"/>
            <w:vAlign w:val="center"/>
          </w:tcPr>
          <w:p w14:paraId="0BC1BED2">
            <w:pPr>
              <w:numPr>
                <w:ilvl w:val="0"/>
                <w:numId w:val="1"/>
              </w:numPr>
              <w:tabs>
                <w:tab w:val="left" w:pos="142"/>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63" w:type="pct"/>
            <w:noWrap w:val="0"/>
            <w:vAlign w:val="center"/>
          </w:tcPr>
          <w:p w14:paraId="328A9290">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44" w:type="pct"/>
            <w:noWrap w:val="0"/>
            <w:vAlign w:val="center"/>
          </w:tcPr>
          <w:p w14:paraId="391F090A">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34" w:type="pct"/>
            <w:tcBorders>
              <w:right w:val="single" w:color="auto" w:sz="2" w:space="0"/>
            </w:tcBorders>
            <w:noWrap w:val="0"/>
            <w:vAlign w:val="center"/>
          </w:tcPr>
          <w:p w14:paraId="4C115292">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CB07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58" w:type="pct"/>
            <w:noWrap w:val="0"/>
            <w:vAlign w:val="center"/>
          </w:tcPr>
          <w:p w14:paraId="62378026">
            <w:pPr>
              <w:numPr>
                <w:ilvl w:val="0"/>
                <w:numId w:val="1"/>
              </w:numPr>
              <w:tabs>
                <w:tab w:val="left" w:pos="142"/>
              </w:tabs>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63" w:type="pct"/>
            <w:noWrap w:val="0"/>
            <w:vAlign w:val="center"/>
          </w:tcPr>
          <w:p w14:paraId="039B49D0">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44" w:type="pct"/>
            <w:noWrap w:val="0"/>
            <w:vAlign w:val="center"/>
          </w:tcPr>
          <w:p w14:paraId="7F1B5C0D">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34" w:type="pct"/>
            <w:tcBorders>
              <w:right w:val="single" w:color="auto" w:sz="2" w:space="0"/>
            </w:tcBorders>
            <w:noWrap w:val="0"/>
            <w:vAlign w:val="center"/>
          </w:tcPr>
          <w:p w14:paraId="2800766B">
            <w:pPr>
              <w:ind w:left="-78" w:leftChars="-37" w:right="-80" w:rightChars="-38"/>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168C2CEB">
      <w:pPr>
        <w:snapToGrid w:val="0"/>
        <w:spacing w:line="360" w:lineRule="auto"/>
        <w:ind w:left="854" w:leftChars="107" w:hanging="629" w:hangingChars="286"/>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备注：</w:t>
      </w:r>
    </w:p>
    <w:p w14:paraId="72842707">
      <w:pPr>
        <w:pStyle w:val="41"/>
        <w:numPr>
          <w:ilvl w:val="0"/>
          <w:numId w:val="2"/>
        </w:numPr>
        <w:adjustRightInd w:val="0"/>
        <w:snapToGrid w:val="0"/>
        <w:spacing w:line="360" w:lineRule="auto"/>
        <w:ind w:firstLineChars="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表中“条款描述”的条款与用户需求中的条款描述不一致的以用户需求中规定的为准，供应商响应描述：供应商按响应货物实际数据填写。偏离情况说明：供应商根据供应商实际情况填写“正偏离”“完全响应”或“负偏离”。供应商应按文件要求附相关证明文件，如有任何一项不响应或不满足的视为负偏离。</w:t>
      </w:r>
    </w:p>
    <w:p w14:paraId="3523C4B7">
      <w:pPr>
        <w:adjustRightInd w:val="0"/>
        <w:snapToGrid w:val="0"/>
        <w:spacing w:line="440" w:lineRule="exact"/>
        <w:rPr>
          <w:rFonts w:hint="eastAsia" w:ascii="宋体" w:hAnsi="宋体" w:eastAsia="宋体" w:cs="宋体"/>
          <w:color w:val="000000" w:themeColor="text1"/>
          <w:sz w:val="24"/>
          <w:szCs w:val="32"/>
          <w:u w:val="single"/>
          <w14:textFill>
            <w14:solidFill>
              <w14:schemeClr w14:val="tx1"/>
            </w14:solidFill>
          </w14:textFill>
        </w:rPr>
      </w:pPr>
      <w:r>
        <w:rPr>
          <w:rFonts w:hint="eastAsia" w:ascii="宋体" w:hAnsi="宋体" w:eastAsia="宋体" w:cs="宋体"/>
          <w:color w:val="000000" w:themeColor="text1"/>
          <w:spacing w:val="4"/>
          <w:sz w:val="24"/>
          <w:szCs w:val="32"/>
          <w14:textFill>
            <w14:solidFill>
              <w14:schemeClr w14:val="tx1"/>
            </w14:solidFill>
          </w14:textFill>
        </w:rPr>
        <w:t>供应商名称（</w:t>
      </w:r>
      <w:r>
        <w:rPr>
          <w:rFonts w:hint="eastAsia" w:ascii="宋体" w:hAnsi="宋体" w:eastAsia="宋体" w:cs="宋体"/>
          <w:color w:val="000000" w:themeColor="text1"/>
          <w:sz w:val="24"/>
          <w:szCs w:val="32"/>
          <w14:textFill>
            <w14:solidFill>
              <w14:schemeClr w14:val="tx1"/>
            </w14:solidFill>
          </w14:textFill>
        </w:rPr>
        <w:t>单位盖</w:t>
      </w:r>
      <w:r>
        <w:rPr>
          <w:rFonts w:hint="eastAsia" w:ascii="宋体" w:hAnsi="宋体" w:eastAsia="宋体" w:cs="宋体"/>
          <w:color w:val="000000" w:themeColor="text1"/>
          <w:spacing w:val="4"/>
          <w:sz w:val="24"/>
          <w:szCs w:val="32"/>
          <w14:textFill>
            <w14:solidFill>
              <w14:schemeClr w14:val="tx1"/>
            </w14:solidFill>
          </w14:textFill>
        </w:rPr>
        <w:t>公章）：</w:t>
      </w:r>
      <w:r>
        <w:rPr>
          <w:rFonts w:hint="eastAsia" w:ascii="宋体" w:hAnsi="宋体" w:eastAsia="宋体" w:cs="宋体"/>
          <w:color w:val="000000" w:themeColor="text1"/>
          <w:spacing w:val="4"/>
          <w:sz w:val="24"/>
          <w:szCs w:val="32"/>
          <w:u w:val="single"/>
          <w14:textFill>
            <w14:solidFill>
              <w14:schemeClr w14:val="tx1"/>
            </w14:solidFill>
          </w14:textFill>
        </w:rPr>
        <w:t xml:space="preserve">                             </w:t>
      </w:r>
    </w:p>
    <w:p w14:paraId="07F63A55">
      <w:pPr>
        <w:rPr>
          <w:rFonts w:hint="eastAsia" w:ascii="宋体" w:hAnsi="宋体" w:eastAsia="宋体" w:cs="宋体"/>
          <w:color w:val="000000" w:themeColor="text1"/>
          <w:spacing w:val="4"/>
          <w:sz w:val="24"/>
          <w:szCs w:val="32"/>
          <w14:textFill>
            <w14:solidFill>
              <w14:schemeClr w14:val="tx1"/>
            </w14:solidFill>
          </w14:textFill>
        </w:rPr>
      </w:pPr>
    </w:p>
    <w:p w14:paraId="05485D97">
      <w:pPr>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pacing w:val="4"/>
          <w:sz w:val="24"/>
          <w:szCs w:val="32"/>
          <w14:textFill>
            <w14:solidFill>
              <w14:schemeClr w14:val="tx1"/>
            </w14:solidFill>
          </w14:textFill>
        </w:rPr>
        <w:t>日期：</w:t>
      </w:r>
      <w:r>
        <w:rPr>
          <w:rFonts w:hint="eastAsia" w:ascii="宋体" w:hAnsi="宋体" w:eastAsia="宋体" w:cs="宋体"/>
          <w:color w:val="000000" w:themeColor="text1"/>
          <w:spacing w:val="4"/>
          <w:sz w:val="24"/>
          <w:szCs w:val="32"/>
          <w:u w:val="single"/>
          <w14:textFill>
            <w14:solidFill>
              <w14:schemeClr w14:val="tx1"/>
            </w14:solidFill>
          </w14:textFill>
        </w:rPr>
        <w:t xml:space="preserve">       </w:t>
      </w:r>
    </w:p>
    <w:p w14:paraId="5670DCF7">
      <w:pPr>
        <w:ind w:firstLine="562" w:firstLineChars="200"/>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bookmarkStart w:id="1" w:name="_GoBack"/>
      <w:bookmarkEnd w:id="1"/>
    </w:p>
    <w:p w14:paraId="19459DB4">
      <w:pPr>
        <w:pStyle w:val="2"/>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二、市场需求情况</w:t>
      </w:r>
    </w:p>
    <w:p w14:paraId="52207BEE">
      <w:pPr>
        <w:tabs>
          <w:tab w:val="left" w:pos="780"/>
        </w:tabs>
        <w:outlineLvl w:val="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供应商应按以下表格内容提供相关说明材料</w:t>
      </w:r>
    </w:p>
    <w:tbl>
      <w:tblPr>
        <w:tblStyle w:val="15"/>
        <w:tblW w:w="48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9"/>
        <w:gridCol w:w="6758"/>
      </w:tblGrid>
      <w:tr w14:paraId="21E0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508" w:type="pct"/>
            <w:vAlign w:val="center"/>
          </w:tcPr>
          <w:p w14:paraId="7CCD3900">
            <w:pPr>
              <w:widowControl/>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产业发展状况</w:t>
            </w:r>
          </w:p>
          <w:p w14:paraId="32FB9BEB">
            <w:pPr>
              <w:pStyle w:val="7"/>
              <w:rPr>
                <w:rFonts w:hint="eastAsia" w:ascii="宋体" w:hAnsi="宋体" w:eastAsia="宋体" w:cs="宋体"/>
                <w:sz w:val="24"/>
                <w:szCs w:val="24"/>
              </w:rPr>
            </w:pPr>
            <w:r>
              <w:rPr>
                <w:rFonts w:hint="eastAsia" w:ascii="宋体" w:hAnsi="宋体" w:eastAsia="宋体" w:cs="宋体"/>
                <w:sz w:val="24"/>
                <w:szCs w:val="24"/>
              </w:rPr>
              <w:t>备注：信息必须真实有效，来源有依据且符合当前市场实际情况，不得随意编造</w:t>
            </w:r>
          </w:p>
        </w:tc>
        <w:tc>
          <w:tcPr>
            <w:tcW w:w="3491" w:type="pct"/>
            <w:vAlign w:val="center"/>
          </w:tcPr>
          <w:p w14:paraId="5FA3A1A2">
            <w:pPr>
              <w:widowControl/>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包括但不限于：行业发展历程、整体行业现状、服务技术路线、服务水平、安全要求</w:t>
            </w:r>
          </w:p>
        </w:tc>
      </w:tr>
      <w:tr w14:paraId="2EF0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508" w:type="pct"/>
            <w:vAlign w:val="center"/>
          </w:tcPr>
          <w:p w14:paraId="18E24F71">
            <w:pPr>
              <w:widowControl/>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市场供给情况</w:t>
            </w:r>
          </w:p>
          <w:p w14:paraId="119CAE49">
            <w:pPr>
              <w:pStyle w:val="7"/>
              <w:rPr>
                <w:rFonts w:hint="eastAsia" w:ascii="宋体" w:hAnsi="宋体" w:eastAsia="宋体" w:cs="宋体"/>
                <w:sz w:val="24"/>
                <w:szCs w:val="24"/>
              </w:rPr>
            </w:pPr>
            <w:r>
              <w:rPr>
                <w:rFonts w:hint="eastAsia" w:ascii="宋体" w:hAnsi="宋体" w:eastAsia="宋体" w:cs="宋体"/>
                <w:bCs/>
                <w:color w:val="000000"/>
                <w:kern w:val="0"/>
                <w:sz w:val="24"/>
                <w:szCs w:val="24"/>
                <w:highlight w:val="none"/>
              </w:rPr>
              <w:t>备注：信息必须真实有效，来源有依据且符合当前市场实际情况，不得随意编造</w:t>
            </w:r>
          </w:p>
        </w:tc>
        <w:tc>
          <w:tcPr>
            <w:tcW w:w="3491" w:type="pct"/>
            <w:vAlign w:val="center"/>
          </w:tcPr>
          <w:p w14:paraId="79671D25">
            <w:pPr>
              <w:widowControl/>
              <w:numPr>
                <w:ilvl w:val="0"/>
                <w:numId w:val="3"/>
              </w:numPr>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市场价格</w:t>
            </w:r>
            <w:r>
              <w:rPr>
                <w:rFonts w:hint="eastAsia" w:ascii="宋体" w:hAnsi="宋体" w:eastAsia="宋体" w:cs="宋体"/>
                <w:bCs/>
                <w:color w:val="000000" w:themeColor="text1"/>
                <w:kern w:val="0"/>
                <w:sz w:val="24"/>
                <w:szCs w:val="24"/>
                <w:lang w:val="en-US" w:eastAsia="zh-CN"/>
                <w14:textFill>
                  <w14:solidFill>
                    <w14:schemeClr w14:val="tx1"/>
                  </w14:solidFill>
                </w14:textFill>
              </w:rPr>
              <w:t>水平及</w:t>
            </w:r>
            <w:r>
              <w:rPr>
                <w:rFonts w:hint="eastAsia" w:ascii="宋体" w:hAnsi="宋体" w:eastAsia="宋体" w:cs="宋体"/>
                <w:bCs/>
                <w:color w:val="000000" w:themeColor="text1"/>
                <w:kern w:val="0"/>
                <w:sz w:val="24"/>
                <w:szCs w:val="24"/>
                <w14:textFill>
                  <w14:solidFill>
                    <w14:schemeClr w14:val="tx1"/>
                  </w14:solidFill>
                </w14:textFill>
              </w:rPr>
              <w:t>构成：</w:t>
            </w:r>
            <w:r>
              <w:rPr>
                <w:rFonts w:hint="eastAsia" w:ascii="宋体" w:hAnsi="宋体" w:eastAsia="宋体" w:cs="宋体"/>
                <w:bCs/>
                <w:color w:val="000000" w:themeColor="text1"/>
                <w:kern w:val="0"/>
                <w:sz w:val="24"/>
                <w:szCs w:val="24"/>
                <w:u w:val="single"/>
                <w14:textFill>
                  <w14:solidFill>
                    <w14:schemeClr w14:val="tx1"/>
                  </w14:solidFill>
                </w14:textFill>
              </w:rPr>
              <w:t xml:space="preserve">                             </w:t>
            </w:r>
          </w:p>
          <w:p w14:paraId="6DE7A8D4">
            <w:pPr>
              <w:widowControl/>
              <w:numPr>
                <w:ilvl w:val="0"/>
                <w:numId w:val="3"/>
              </w:numPr>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市场</w:t>
            </w:r>
            <w:r>
              <w:rPr>
                <w:rFonts w:hint="eastAsia" w:ascii="宋体" w:hAnsi="宋体" w:eastAsia="宋体" w:cs="宋体"/>
                <w:bCs/>
                <w:color w:val="000000" w:themeColor="text1"/>
                <w:kern w:val="0"/>
                <w:sz w:val="24"/>
                <w:szCs w:val="24"/>
                <w14:textFill>
                  <w14:solidFill>
                    <w14:schemeClr w14:val="tx1"/>
                  </w14:solidFill>
                </w14:textFill>
              </w:rPr>
              <w:t>竞争情况、程度：</w:t>
            </w:r>
            <w:r>
              <w:rPr>
                <w:rFonts w:hint="eastAsia" w:ascii="宋体" w:hAnsi="宋体" w:eastAsia="宋体" w:cs="宋体"/>
                <w:bCs/>
                <w:color w:val="000000" w:themeColor="text1"/>
                <w:kern w:val="0"/>
                <w:sz w:val="24"/>
                <w:szCs w:val="24"/>
                <w:u w:val="single"/>
                <w14:textFill>
                  <w14:solidFill>
                    <w14:schemeClr w14:val="tx1"/>
                  </w14:solidFill>
                </w14:textFill>
              </w:rPr>
              <w:t xml:space="preserve">                                          </w:t>
            </w:r>
          </w:p>
          <w:p w14:paraId="14624523">
            <w:pPr>
              <w:widowControl/>
              <w:numPr>
                <w:ilvl w:val="0"/>
                <w:numId w:val="3"/>
              </w:numPr>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潜在供应商的数量或情况：</w:t>
            </w:r>
            <w:r>
              <w:rPr>
                <w:rFonts w:hint="eastAsia" w:ascii="宋体" w:hAnsi="宋体" w:eastAsia="宋体" w:cs="宋体"/>
                <w:bCs/>
                <w:color w:val="000000" w:themeColor="text1"/>
                <w:kern w:val="0"/>
                <w:sz w:val="24"/>
                <w:szCs w:val="24"/>
                <w:u w:val="single"/>
                <w14:textFill>
                  <w14:solidFill>
                    <w14:schemeClr w14:val="tx1"/>
                  </w14:solidFill>
                </w14:textFill>
              </w:rPr>
              <w:t xml:space="preserve">                 </w:t>
            </w:r>
          </w:p>
          <w:p w14:paraId="76E5DC30">
            <w:pPr>
              <w:widowControl/>
              <w:numPr>
                <w:ilvl w:val="0"/>
                <w:numId w:val="3"/>
              </w:numPr>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履约能力及售后服务能力等：</w:t>
            </w:r>
            <w:r>
              <w:rPr>
                <w:rFonts w:hint="eastAsia" w:ascii="宋体" w:hAnsi="宋体" w:eastAsia="宋体" w:cs="宋体"/>
                <w:bCs/>
                <w:color w:val="000000" w:themeColor="text1"/>
                <w:kern w:val="0"/>
                <w:sz w:val="24"/>
                <w:szCs w:val="24"/>
                <w:u w:val="single"/>
                <w14:textFill>
                  <w14:solidFill>
                    <w14:schemeClr w14:val="tx1"/>
                  </w14:solidFill>
                </w14:textFill>
              </w:rPr>
              <w:t xml:space="preserve">                          </w:t>
            </w:r>
          </w:p>
        </w:tc>
      </w:tr>
      <w:tr w14:paraId="38C8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508" w:type="pct"/>
            <w:vAlign w:val="center"/>
          </w:tcPr>
          <w:p w14:paraId="12F051A4">
            <w:pPr>
              <w:widowControl/>
              <w:jc w:val="center"/>
              <w:rPr>
                <w:rFonts w:hint="eastAsia" w:ascii="宋体" w:hAnsi="宋体" w:eastAsia="宋体" w:cs="宋体"/>
                <w:bCs/>
                <w:color w:val="000000"/>
                <w:kern w:val="0"/>
                <w:sz w:val="24"/>
                <w:szCs w:val="24"/>
                <w:highlight w:val="none"/>
              </w:rPr>
            </w:pPr>
            <w:r>
              <w:rPr>
                <w:rFonts w:hint="eastAsia" w:ascii="宋体" w:hAnsi="宋体" w:eastAsia="宋体" w:cs="宋体"/>
                <w:bCs/>
                <w:color w:val="000000" w:themeColor="text1"/>
                <w:kern w:val="0"/>
                <w:sz w:val="24"/>
                <w:szCs w:val="24"/>
                <w14:textFill>
                  <w14:solidFill>
                    <w14:schemeClr w14:val="tx1"/>
                  </w14:solidFill>
                </w14:textFill>
              </w:rPr>
              <w:t>资质要求</w:t>
            </w:r>
          </w:p>
        </w:tc>
        <w:tc>
          <w:tcPr>
            <w:tcW w:w="3491" w:type="pct"/>
            <w:vAlign w:val="center"/>
          </w:tcPr>
          <w:p w14:paraId="07A73172">
            <w:pPr>
              <w:widowControl/>
              <w:jc w:val="left"/>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kern w:val="0"/>
                <w:sz w:val="24"/>
                <w:szCs w:val="24"/>
                <w:highlight w:val="none"/>
              </w:rPr>
              <w:t>包括但不限于：可能涉及的企业资质及人员资质</w:t>
            </w:r>
            <w:r>
              <w:rPr>
                <w:rFonts w:hint="eastAsia" w:ascii="宋体" w:hAnsi="宋体" w:eastAsia="宋体" w:cs="宋体"/>
                <w:bCs/>
                <w:color w:val="000000"/>
                <w:kern w:val="0"/>
                <w:sz w:val="24"/>
                <w:szCs w:val="24"/>
                <w:highlight w:val="none"/>
                <w:lang w:val="en-US" w:eastAsia="zh-CN"/>
              </w:rPr>
              <w:t>等</w:t>
            </w:r>
          </w:p>
        </w:tc>
      </w:tr>
      <w:tr w14:paraId="3D37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1508" w:type="pct"/>
            <w:vAlign w:val="center"/>
          </w:tcPr>
          <w:p w14:paraId="4E552B85">
            <w:pPr>
              <w:widowControl/>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服务行业标准及要求</w:t>
            </w:r>
          </w:p>
        </w:tc>
        <w:tc>
          <w:tcPr>
            <w:tcW w:w="3491" w:type="pct"/>
            <w:vAlign w:val="center"/>
          </w:tcPr>
          <w:p w14:paraId="5FC77814">
            <w:pPr>
              <w:widowControl/>
              <w:jc w:val="left"/>
              <w:rPr>
                <w:rFonts w:hint="eastAsia" w:ascii="宋体" w:hAnsi="宋体" w:eastAsia="宋体" w:cs="宋体"/>
                <w:sz w:val="24"/>
                <w:szCs w:val="24"/>
              </w:rPr>
            </w:pPr>
            <w:r>
              <w:rPr>
                <w:rFonts w:hint="eastAsia" w:ascii="宋体" w:hAnsi="宋体" w:eastAsia="宋体" w:cs="宋体"/>
                <w:sz w:val="24"/>
                <w:szCs w:val="24"/>
              </w:rPr>
              <w:t>请列出提供本项目服务相关的行业标准：</w:t>
            </w:r>
          </w:p>
          <w:p w14:paraId="20165DE6">
            <w:pPr>
              <w:pStyle w:val="7"/>
              <w:numPr>
                <w:ilvl w:val="0"/>
                <w:numId w:val="4"/>
              </w:numPr>
              <w:rPr>
                <w:rFonts w:hint="eastAsia" w:ascii="宋体" w:hAnsi="宋体" w:eastAsia="宋体" w:cs="宋体"/>
                <w:sz w:val="24"/>
                <w:szCs w:val="24"/>
              </w:rPr>
            </w:pPr>
            <w:r>
              <w:rPr>
                <w:rFonts w:hint="eastAsia" w:ascii="宋体" w:hAnsi="宋体" w:eastAsia="宋体" w:cs="宋体"/>
                <w:sz w:val="24"/>
                <w:szCs w:val="24"/>
              </w:rPr>
              <w:t>……</w:t>
            </w:r>
          </w:p>
          <w:p w14:paraId="211DB852">
            <w:pPr>
              <w:pStyle w:val="7"/>
              <w:numPr>
                <w:ilvl w:val="0"/>
                <w:numId w:val="4"/>
              </w:numPr>
              <w:rPr>
                <w:rFonts w:hint="eastAsia" w:ascii="宋体" w:hAnsi="宋体" w:eastAsia="宋体" w:cs="宋体"/>
                <w:sz w:val="24"/>
                <w:szCs w:val="24"/>
              </w:rPr>
            </w:pPr>
            <w:r>
              <w:rPr>
                <w:rFonts w:hint="eastAsia" w:ascii="宋体" w:hAnsi="宋体" w:eastAsia="宋体" w:cs="宋体"/>
                <w:sz w:val="24"/>
                <w:szCs w:val="24"/>
              </w:rPr>
              <w:t>……</w:t>
            </w:r>
          </w:p>
        </w:tc>
      </w:tr>
      <w:tr w14:paraId="0F68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508" w:type="pct"/>
            <w:vAlign w:val="center"/>
          </w:tcPr>
          <w:p w14:paraId="0C4B019D">
            <w:pPr>
              <w:widowControl/>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val="0"/>
                <w:bCs/>
                <w:color w:val="000000"/>
                <w:kern w:val="0"/>
                <w:sz w:val="24"/>
                <w:szCs w:val="24"/>
                <w:highlight w:val="none"/>
              </w:rPr>
              <w:t>同类采购项目历史成交信息</w:t>
            </w:r>
          </w:p>
        </w:tc>
        <w:tc>
          <w:tcPr>
            <w:tcW w:w="3491" w:type="pct"/>
            <w:vAlign w:val="center"/>
          </w:tcPr>
          <w:p w14:paraId="1BFDC3AA">
            <w:pPr>
              <w:widowControl/>
              <w:jc w:val="left"/>
              <w:rPr>
                <w:rFonts w:hint="eastAsia" w:ascii="宋体" w:hAnsi="宋体" w:eastAsia="宋体" w:cs="宋体"/>
                <w:sz w:val="24"/>
                <w:szCs w:val="24"/>
              </w:rPr>
            </w:pPr>
            <w:r>
              <w:rPr>
                <w:rFonts w:hint="eastAsia" w:ascii="宋体" w:hAnsi="宋体" w:eastAsia="宋体" w:cs="宋体"/>
                <w:sz w:val="24"/>
                <w:szCs w:val="24"/>
              </w:rPr>
              <w:t>成交业绩（地点：广州市；时间：近三年）</w:t>
            </w:r>
          </w:p>
          <w:p w14:paraId="1A577DAC">
            <w:pPr>
              <w:widowControl/>
              <w:jc w:val="left"/>
              <w:rPr>
                <w:rFonts w:hint="eastAsia" w:ascii="宋体" w:hAnsi="宋体" w:eastAsia="宋体" w:cs="宋体"/>
                <w:sz w:val="24"/>
                <w:szCs w:val="24"/>
              </w:rPr>
            </w:pPr>
            <w:r>
              <w:rPr>
                <w:rFonts w:hint="eastAsia" w:ascii="宋体" w:hAnsi="宋体" w:eastAsia="宋体" w:cs="宋体"/>
                <w:sz w:val="24"/>
                <w:szCs w:val="24"/>
              </w:rPr>
              <w:t>备注：以表格形式提供，表格中应包含服务对象、服务时间、合同金额。</w:t>
            </w:r>
          </w:p>
        </w:tc>
      </w:tr>
      <w:tr w14:paraId="5B4A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508" w:type="pct"/>
            <w:vAlign w:val="center"/>
          </w:tcPr>
          <w:p w14:paraId="49F2872D">
            <w:pPr>
              <w:widowControl/>
              <w:jc w:val="center"/>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rPr>
              <w:t>硬件与软件的信息化管理</w:t>
            </w:r>
            <w:r>
              <w:rPr>
                <w:rFonts w:hint="eastAsia" w:ascii="宋体" w:hAnsi="宋体" w:eastAsia="宋体" w:cs="宋体"/>
                <w:b w:val="0"/>
                <w:bCs/>
                <w:color w:val="000000"/>
                <w:kern w:val="0"/>
                <w:sz w:val="24"/>
                <w:szCs w:val="24"/>
                <w:highlight w:val="none"/>
                <w:lang w:val="en-US" w:eastAsia="zh-CN"/>
              </w:rPr>
              <w:t>方案</w:t>
            </w:r>
          </w:p>
        </w:tc>
        <w:tc>
          <w:tcPr>
            <w:tcW w:w="3491" w:type="pct"/>
            <w:vAlign w:val="center"/>
          </w:tcPr>
          <w:p w14:paraId="2676A684">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自拟，包括但不限于信息化水平介绍、具有的信息化管理平台等</w:t>
            </w:r>
          </w:p>
        </w:tc>
      </w:tr>
      <w:tr w14:paraId="42D5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08" w:type="pct"/>
            <w:vAlign w:val="center"/>
          </w:tcPr>
          <w:p w14:paraId="78066788">
            <w:pPr>
              <w:widowControl/>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验收方案</w:t>
            </w:r>
          </w:p>
        </w:tc>
        <w:tc>
          <w:tcPr>
            <w:tcW w:w="3491" w:type="pct"/>
            <w:vAlign w:val="center"/>
          </w:tcPr>
          <w:p w14:paraId="2E279B24">
            <w:pPr>
              <w:widowControl/>
              <w:jc w:val="left"/>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自拟，包括但不限于如何进行验收，对于</w:t>
            </w:r>
            <w:r>
              <w:rPr>
                <w:rFonts w:hint="eastAsia" w:ascii="宋体" w:hAnsi="宋体" w:eastAsia="宋体" w:cs="宋体"/>
                <w:bCs/>
                <w:color w:val="000000" w:themeColor="text1"/>
                <w:kern w:val="0"/>
                <w:sz w:val="24"/>
                <w:szCs w:val="24"/>
                <w:lang w:val="en-US" w:eastAsia="zh-CN"/>
                <w14:textFill>
                  <w14:solidFill>
                    <w14:schemeClr w14:val="tx1"/>
                  </w14:solidFill>
                </w14:textFill>
              </w:rPr>
              <w:t>服务</w:t>
            </w:r>
            <w:r>
              <w:rPr>
                <w:rFonts w:hint="eastAsia" w:ascii="宋体" w:hAnsi="宋体" w:eastAsia="宋体" w:cs="宋体"/>
                <w:bCs/>
                <w:color w:val="000000" w:themeColor="text1"/>
                <w:kern w:val="0"/>
                <w:sz w:val="24"/>
                <w:szCs w:val="24"/>
                <w14:textFill>
                  <w14:solidFill>
                    <w14:schemeClr w14:val="tx1"/>
                  </w14:solidFill>
                </w14:textFill>
              </w:rPr>
              <w:t>验收不合格的处理方式</w:t>
            </w:r>
            <w:r>
              <w:rPr>
                <w:rFonts w:hint="eastAsia" w:ascii="宋体" w:hAnsi="宋体" w:eastAsia="宋体" w:cs="宋体"/>
                <w:bCs/>
                <w:color w:val="000000" w:themeColor="text1"/>
                <w:kern w:val="0"/>
                <w:sz w:val="24"/>
                <w:szCs w:val="24"/>
                <w:lang w:val="en-US" w:eastAsia="zh-CN"/>
                <w14:textFill>
                  <w14:solidFill>
                    <w14:schemeClr w14:val="tx1"/>
                  </w14:solidFill>
                </w14:textFill>
              </w:rPr>
              <w:t>等</w:t>
            </w:r>
          </w:p>
        </w:tc>
      </w:tr>
      <w:tr w14:paraId="377D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08" w:type="pct"/>
            <w:vAlign w:val="center"/>
          </w:tcPr>
          <w:p w14:paraId="34F3C08C">
            <w:pPr>
              <w:widowControl/>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售后服务方案</w:t>
            </w:r>
          </w:p>
        </w:tc>
        <w:tc>
          <w:tcPr>
            <w:tcW w:w="3491" w:type="pct"/>
            <w:vAlign w:val="center"/>
          </w:tcPr>
          <w:p w14:paraId="431CC563">
            <w:pPr>
              <w:widowControl/>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自拟，包括但不限于问题受理、问题反馈、问题解决，报告解读与咨询等。</w:t>
            </w:r>
          </w:p>
        </w:tc>
      </w:tr>
      <w:tr w14:paraId="7973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08" w:type="pct"/>
            <w:vAlign w:val="center"/>
          </w:tcPr>
          <w:p w14:paraId="38EF19FF">
            <w:pPr>
              <w:widowControl/>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应急处理方案</w:t>
            </w:r>
          </w:p>
        </w:tc>
        <w:tc>
          <w:tcPr>
            <w:tcW w:w="3491" w:type="pct"/>
            <w:vAlign w:val="center"/>
          </w:tcPr>
          <w:p w14:paraId="63B5F16D">
            <w:pPr>
              <w:widowControl/>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拟，包括但不限于成立紧急应急指挥小组、紧急情况分类及应对措施、应急资源保障等。</w:t>
            </w:r>
          </w:p>
        </w:tc>
      </w:tr>
      <w:tr w14:paraId="26BA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08" w:type="pct"/>
            <w:vAlign w:val="center"/>
          </w:tcPr>
          <w:p w14:paraId="507ABED0">
            <w:pPr>
              <w:widowControl/>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风险管理措施</w:t>
            </w:r>
          </w:p>
        </w:tc>
        <w:tc>
          <w:tcPr>
            <w:tcW w:w="3491" w:type="pct"/>
            <w:vAlign w:val="center"/>
          </w:tcPr>
          <w:p w14:paraId="19309040">
            <w:pPr>
              <w:widowControl/>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自拟，包括但不保密措施管理等</w:t>
            </w:r>
          </w:p>
        </w:tc>
      </w:tr>
      <w:tr w14:paraId="6179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08" w:type="pct"/>
            <w:vAlign w:val="center"/>
          </w:tcPr>
          <w:p w14:paraId="336255FB">
            <w:pPr>
              <w:widowControl/>
              <w:jc w:val="center"/>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服务团队方案</w:t>
            </w:r>
          </w:p>
        </w:tc>
        <w:tc>
          <w:tcPr>
            <w:tcW w:w="3491" w:type="pct"/>
            <w:vAlign w:val="center"/>
          </w:tcPr>
          <w:p w14:paraId="39564C88">
            <w:pPr>
              <w:widowControl/>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自拟，包括但不限于供应商现有人员情况及拟投入本项目的项目负责人员、各个模块的专业人员队伍等</w:t>
            </w:r>
          </w:p>
        </w:tc>
      </w:tr>
      <w:tr w14:paraId="1122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08" w:type="pct"/>
            <w:vAlign w:val="center"/>
          </w:tcPr>
          <w:p w14:paraId="79E0FC75">
            <w:pPr>
              <w:widowControl/>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其他有关事项</w:t>
            </w:r>
          </w:p>
        </w:tc>
        <w:tc>
          <w:tcPr>
            <w:tcW w:w="3491" w:type="pct"/>
            <w:vAlign w:val="center"/>
          </w:tcPr>
          <w:p w14:paraId="5B728C75">
            <w:pPr>
              <w:widowControl/>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kern w:val="0"/>
                <w:sz w:val="24"/>
                <w:szCs w:val="24"/>
                <w:highlight w:val="none"/>
                <w:lang w:val="en-US" w:eastAsia="zh-CN"/>
              </w:rPr>
              <w:t>调研单位</w:t>
            </w:r>
            <w:r>
              <w:rPr>
                <w:rFonts w:hint="eastAsia" w:ascii="宋体" w:hAnsi="宋体" w:eastAsia="宋体" w:cs="宋体"/>
                <w:bCs/>
                <w:color w:val="000000"/>
                <w:kern w:val="0"/>
                <w:sz w:val="24"/>
                <w:szCs w:val="24"/>
                <w:highlight w:val="none"/>
              </w:rPr>
              <w:t>自拟</w:t>
            </w:r>
          </w:p>
        </w:tc>
      </w:tr>
    </w:tbl>
    <w:p w14:paraId="0BE459EA">
      <w:pPr>
        <w:widowControl/>
        <w:jc w:val="left"/>
        <w:rPr>
          <w:rFonts w:hint="eastAsia" w:ascii="宋体" w:hAnsi="宋体" w:eastAsia="宋体" w:cs="宋体"/>
          <w:color w:val="000000" w:themeColor="text1"/>
          <w:spacing w:val="4"/>
          <w:u w:val="single"/>
          <w14:textFill>
            <w14:solidFill>
              <w14:schemeClr w14:val="tx1"/>
            </w14:solidFill>
          </w14:textFill>
        </w:rPr>
      </w:pPr>
      <w:r>
        <w:rPr>
          <w:rFonts w:hint="eastAsia" w:ascii="宋体" w:hAnsi="宋体" w:eastAsia="宋体" w:cs="宋体"/>
          <w:color w:val="000000" w:themeColor="text1"/>
          <w:spacing w:val="4"/>
          <w:u w:val="single"/>
          <w14:textFill>
            <w14:solidFill>
              <w14:schemeClr w14:val="tx1"/>
            </w14:solidFill>
          </w14:textFill>
        </w:rPr>
        <w:br w:type="page"/>
      </w:r>
    </w:p>
    <w:p w14:paraId="11E16F52">
      <w:pPr>
        <w:pStyle w:val="2"/>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三、供应商简介</w:t>
      </w:r>
    </w:p>
    <w:p w14:paraId="71798B0A">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1.提供营业执照副本</w:t>
      </w:r>
    </w:p>
    <w:p w14:paraId="336CE94C">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2.情况介绍表</w:t>
      </w:r>
    </w:p>
    <w:tbl>
      <w:tblPr>
        <w:tblStyle w:val="14"/>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593"/>
        <w:gridCol w:w="1701"/>
        <w:gridCol w:w="1701"/>
        <w:gridCol w:w="992"/>
        <w:gridCol w:w="2030"/>
      </w:tblGrid>
      <w:tr w14:paraId="6B7C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779855AE">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w:t>
            </w:r>
          </w:p>
        </w:tc>
        <w:tc>
          <w:tcPr>
            <w:tcW w:w="8017" w:type="dxa"/>
            <w:gridSpan w:val="5"/>
            <w:vAlign w:val="center"/>
          </w:tcPr>
          <w:p w14:paraId="530AB820">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p>
        </w:tc>
      </w:tr>
      <w:tr w14:paraId="6DB4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48D7046C">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p>
        </w:tc>
        <w:tc>
          <w:tcPr>
            <w:tcW w:w="8017" w:type="dxa"/>
            <w:gridSpan w:val="5"/>
            <w:vAlign w:val="center"/>
          </w:tcPr>
          <w:p w14:paraId="13148B10">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p>
        </w:tc>
      </w:tr>
      <w:tr w14:paraId="0967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2304EE4D">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成立日期</w:t>
            </w:r>
          </w:p>
        </w:tc>
        <w:tc>
          <w:tcPr>
            <w:tcW w:w="1593" w:type="dxa"/>
            <w:vAlign w:val="center"/>
          </w:tcPr>
          <w:p w14:paraId="3A8C26E5">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2E129E9F">
            <w:pPr>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1701" w:type="dxa"/>
            <w:vAlign w:val="center"/>
          </w:tcPr>
          <w:p w14:paraId="08130453">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p>
        </w:tc>
        <w:tc>
          <w:tcPr>
            <w:tcW w:w="992" w:type="dxa"/>
            <w:vAlign w:val="center"/>
          </w:tcPr>
          <w:p w14:paraId="684468A9">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职务</w:t>
            </w:r>
          </w:p>
        </w:tc>
        <w:tc>
          <w:tcPr>
            <w:tcW w:w="2030" w:type="dxa"/>
            <w:vAlign w:val="center"/>
          </w:tcPr>
          <w:p w14:paraId="0814B7B3">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p>
        </w:tc>
      </w:tr>
      <w:tr w14:paraId="264F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6C16AC94">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中小微企业</w:t>
            </w:r>
          </w:p>
          <w:p w14:paraId="693AEACF">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（请填写：中型、小型、微型）企业</w:t>
            </w:r>
          </w:p>
        </w:tc>
        <w:tc>
          <w:tcPr>
            <w:tcW w:w="1593" w:type="dxa"/>
            <w:vAlign w:val="center"/>
          </w:tcPr>
          <w:p w14:paraId="45079116">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086A96AA">
            <w:pPr>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1701" w:type="dxa"/>
            <w:vAlign w:val="center"/>
          </w:tcPr>
          <w:p w14:paraId="40EABF69">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p>
        </w:tc>
        <w:tc>
          <w:tcPr>
            <w:tcW w:w="992" w:type="dxa"/>
            <w:vAlign w:val="center"/>
          </w:tcPr>
          <w:p w14:paraId="619A82F4">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职务</w:t>
            </w:r>
          </w:p>
        </w:tc>
        <w:tc>
          <w:tcPr>
            <w:tcW w:w="2030" w:type="dxa"/>
            <w:vAlign w:val="center"/>
          </w:tcPr>
          <w:p w14:paraId="066C871D">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p>
        </w:tc>
      </w:tr>
      <w:tr w14:paraId="4F3C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04FB9A43">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邮编</w:t>
            </w:r>
          </w:p>
        </w:tc>
        <w:tc>
          <w:tcPr>
            <w:tcW w:w="1593" w:type="dxa"/>
            <w:vAlign w:val="center"/>
          </w:tcPr>
          <w:p w14:paraId="220EDB22">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31B10F45">
            <w:pPr>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c>
          <w:tcPr>
            <w:tcW w:w="1701" w:type="dxa"/>
            <w:vAlign w:val="center"/>
          </w:tcPr>
          <w:p w14:paraId="2FDC464A">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p>
        </w:tc>
        <w:tc>
          <w:tcPr>
            <w:tcW w:w="992" w:type="dxa"/>
            <w:vAlign w:val="center"/>
          </w:tcPr>
          <w:p w14:paraId="5022E725">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tc>
        <w:tc>
          <w:tcPr>
            <w:tcW w:w="2030" w:type="dxa"/>
            <w:vAlign w:val="center"/>
          </w:tcPr>
          <w:p w14:paraId="5B5B161B">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p>
        </w:tc>
      </w:tr>
      <w:tr w14:paraId="3543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2088" w:type="dxa"/>
            <w:vAlign w:val="center"/>
          </w:tcPr>
          <w:p w14:paraId="1937072A">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单位简介及机构设置(单位性质、发展历程、经营规模及服务理念、主营范围、技术力量、实施履行合同所必需的设备等)</w:t>
            </w:r>
          </w:p>
        </w:tc>
        <w:tc>
          <w:tcPr>
            <w:tcW w:w="8017" w:type="dxa"/>
            <w:gridSpan w:val="5"/>
            <w:vAlign w:val="center"/>
          </w:tcPr>
          <w:p w14:paraId="11D55826">
            <w:pPr>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p>
        </w:tc>
      </w:tr>
      <w:tr w14:paraId="14A4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8" w:type="dxa"/>
            <w:vMerge w:val="restart"/>
            <w:vAlign w:val="center"/>
          </w:tcPr>
          <w:p w14:paraId="5DF2848B">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单位概况</w:t>
            </w:r>
          </w:p>
        </w:tc>
        <w:tc>
          <w:tcPr>
            <w:tcW w:w="1593" w:type="dxa"/>
            <w:vAlign w:val="center"/>
          </w:tcPr>
          <w:p w14:paraId="3E58BAF3">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注册资本</w:t>
            </w:r>
          </w:p>
        </w:tc>
        <w:tc>
          <w:tcPr>
            <w:tcW w:w="1701" w:type="dxa"/>
            <w:vAlign w:val="center"/>
          </w:tcPr>
          <w:p w14:paraId="65365E77">
            <w:pPr>
              <w:tabs>
                <w:tab w:val="left" w:pos="540"/>
              </w:tabs>
              <w:ind w:left="-132" w:leftChars="-64" w:right="-105" w:rightChars="-50" w:hanging="2"/>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万元</w:t>
            </w:r>
          </w:p>
        </w:tc>
        <w:tc>
          <w:tcPr>
            <w:tcW w:w="1701" w:type="dxa"/>
            <w:vAlign w:val="center"/>
          </w:tcPr>
          <w:p w14:paraId="634CFA83">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建筑面积</w:t>
            </w:r>
          </w:p>
        </w:tc>
        <w:tc>
          <w:tcPr>
            <w:tcW w:w="3022" w:type="dxa"/>
            <w:gridSpan w:val="2"/>
            <w:vAlign w:val="center"/>
          </w:tcPr>
          <w:p w14:paraId="256A3BD9">
            <w:pPr>
              <w:tabs>
                <w:tab w:val="left" w:pos="540"/>
              </w:tabs>
              <w:ind w:left="-132" w:leftChars="-64" w:right="-105" w:rightChars="-50" w:hanging="2"/>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M</w:t>
            </w:r>
            <w:r>
              <w:rPr>
                <w:rFonts w:hint="eastAsia" w:ascii="宋体" w:hAnsi="宋体" w:eastAsia="宋体" w:cs="宋体"/>
                <w:color w:val="000000" w:themeColor="text1"/>
                <w:sz w:val="24"/>
                <w:szCs w:val="24"/>
                <w:vertAlign w:val="superscript"/>
                <w14:textFill>
                  <w14:solidFill>
                    <w14:schemeClr w14:val="tx1"/>
                  </w14:solidFill>
                </w14:textFill>
              </w:rPr>
              <w:t>2</w:t>
            </w:r>
          </w:p>
        </w:tc>
      </w:tr>
      <w:tr w14:paraId="1B0D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vAlign w:val="center"/>
          </w:tcPr>
          <w:p w14:paraId="0E2F5AF0">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p>
        </w:tc>
        <w:tc>
          <w:tcPr>
            <w:tcW w:w="1593" w:type="dxa"/>
            <w:vAlign w:val="center"/>
          </w:tcPr>
          <w:p w14:paraId="06017245">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职工总数</w:t>
            </w:r>
          </w:p>
        </w:tc>
        <w:tc>
          <w:tcPr>
            <w:tcW w:w="1701" w:type="dxa"/>
            <w:vAlign w:val="center"/>
          </w:tcPr>
          <w:p w14:paraId="7C264943">
            <w:pPr>
              <w:tabs>
                <w:tab w:val="left" w:pos="540"/>
              </w:tabs>
              <w:ind w:left="-132" w:leftChars="-64" w:right="-105" w:rightChars="-50" w:hanging="2"/>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w:t>
            </w:r>
          </w:p>
        </w:tc>
        <w:tc>
          <w:tcPr>
            <w:tcW w:w="1701" w:type="dxa"/>
            <w:vAlign w:val="center"/>
          </w:tcPr>
          <w:p w14:paraId="7B756CE5">
            <w:pPr>
              <w:tabs>
                <w:tab w:val="left" w:pos="540"/>
              </w:tabs>
              <w:ind w:left="-132" w:leftChars="-64" w:right="-105" w:rightChars="-50" w:hanging="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生产经营面积</w:t>
            </w:r>
          </w:p>
        </w:tc>
        <w:tc>
          <w:tcPr>
            <w:tcW w:w="3022" w:type="dxa"/>
            <w:gridSpan w:val="2"/>
            <w:vAlign w:val="center"/>
          </w:tcPr>
          <w:p w14:paraId="30D8BED9">
            <w:pPr>
              <w:tabs>
                <w:tab w:val="left" w:pos="540"/>
              </w:tabs>
              <w:ind w:left="-132" w:leftChars="-64" w:right="-105" w:rightChars="-50" w:hanging="2"/>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M</w:t>
            </w:r>
            <w:r>
              <w:rPr>
                <w:rFonts w:hint="eastAsia" w:ascii="宋体" w:hAnsi="宋体" w:eastAsia="宋体" w:cs="宋体"/>
                <w:color w:val="000000" w:themeColor="text1"/>
                <w:sz w:val="24"/>
                <w:szCs w:val="24"/>
                <w:vertAlign w:val="superscript"/>
                <w14:textFill>
                  <w14:solidFill>
                    <w14:schemeClr w14:val="tx1"/>
                  </w14:solidFill>
                </w14:textFill>
              </w:rPr>
              <w:t>2</w:t>
            </w:r>
          </w:p>
        </w:tc>
      </w:tr>
    </w:tbl>
    <w:p w14:paraId="7D3E00A0">
      <w:pPr>
        <w:spacing w:before="25" w:after="2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注：</w:t>
      </w:r>
      <w:r>
        <w:rPr>
          <w:rFonts w:hint="eastAsia" w:ascii="宋体" w:hAnsi="宋体" w:eastAsia="宋体" w:cs="宋体"/>
          <w:color w:val="000000" w:themeColor="text1"/>
          <w:sz w:val="24"/>
          <w:szCs w:val="24"/>
          <w14:textFill>
            <w14:solidFill>
              <w14:schemeClr w14:val="tx1"/>
            </w14:solidFill>
          </w14:textFill>
        </w:rPr>
        <w:t>1.中小微企业是指《政府采购促进中小企业发展管理办法》（财库〔2020〕46号）《关于印发中小企业划型标准规定的通知》（工信部联企业[2011]300号）规定的。《中小企业声明函（服务）》详见附件。</w:t>
      </w:r>
    </w:p>
    <w:p w14:paraId="7DA8E9A7">
      <w:pPr>
        <w:pStyle w:val="27"/>
        <w:numPr>
          <w:ilvl w:val="0"/>
          <w:numId w:val="5"/>
        </w:numPr>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提供公司情况介绍及</w:t>
      </w:r>
      <w:r>
        <w:rPr>
          <w:rFonts w:hint="eastAsia" w:ascii="宋体" w:hAnsi="宋体" w:eastAsia="宋体" w:cs="宋体"/>
          <w:b/>
          <w:bCs w:val="0"/>
          <w:color w:val="000000" w:themeColor="text1"/>
          <w:sz w:val="24"/>
          <w:szCs w:val="24"/>
          <w:u w:val="single"/>
          <w14:textFill>
            <w14:solidFill>
              <w14:schemeClr w14:val="tx1"/>
            </w14:solidFill>
          </w14:textFill>
        </w:rPr>
        <w:t>实景图片</w:t>
      </w:r>
    </w:p>
    <w:p w14:paraId="21DEADC9">
      <w:pPr>
        <w:pStyle w:val="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u w:val="single"/>
          <w14:textFill>
            <w14:solidFill>
              <w14:schemeClr w14:val="tx1"/>
            </w14:solidFill>
          </w14:textFill>
        </w:rPr>
        <w:t>公司情况实景图片</w:t>
      </w:r>
      <w:r>
        <w:rPr>
          <w:rFonts w:hint="eastAsia" w:ascii="宋体" w:hAnsi="宋体" w:eastAsia="宋体" w:cs="宋体"/>
          <w:color w:val="000000" w:themeColor="text1"/>
          <w:sz w:val="24"/>
          <w:szCs w:val="24"/>
          <w14:textFill>
            <w14:solidFill>
              <w14:schemeClr w14:val="tx1"/>
            </w14:solidFill>
          </w14:textFill>
        </w:rPr>
        <w:t>如下：</w:t>
      </w:r>
    </w:p>
    <w:p w14:paraId="1B90E8E5">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3.企业股东构成情况表</w:t>
      </w:r>
    </w:p>
    <w:tbl>
      <w:tblPr>
        <w:tblStyle w:val="14"/>
        <w:tblW w:w="98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392"/>
        <w:gridCol w:w="309"/>
        <w:gridCol w:w="1545"/>
        <w:gridCol w:w="1630"/>
        <w:gridCol w:w="688"/>
        <w:gridCol w:w="487"/>
        <w:gridCol w:w="595"/>
        <w:gridCol w:w="1236"/>
        <w:gridCol w:w="1238"/>
      </w:tblGrid>
      <w:tr w14:paraId="3F18D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14:paraId="169435C4">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企业名称</w:t>
            </w:r>
          </w:p>
        </w:tc>
        <w:tc>
          <w:tcPr>
            <w:tcW w:w="7728" w:type="dxa"/>
            <w:gridSpan w:val="8"/>
            <w:tcBorders>
              <w:top w:val="single" w:color="auto" w:sz="4" w:space="0"/>
              <w:left w:val="single" w:color="auto" w:sz="4" w:space="0"/>
              <w:bottom w:val="single" w:color="auto" w:sz="4" w:space="0"/>
              <w:right w:val="single" w:color="auto" w:sz="4" w:space="0"/>
            </w:tcBorders>
            <w:vAlign w:val="center"/>
          </w:tcPr>
          <w:p w14:paraId="06D35BD0">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r>
      <w:tr w14:paraId="230F1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14:paraId="2E22F2F3">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注册地址</w:t>
            </w:r>
          </w:p>
        </w:tc>
        <w:tc>
          <w:tcPr>
            <w:tcW w:w="3484" w:type="dxa"/>
            <w:gridSpan w:val="3"/>
            <w:tcBorders>
              <w:top w:val="single" w:color="auto" w:sz="4" w:space="0"/>
              <w:left w:val="single" w:color="auto" w:sz="4" w:space="0"/>
              <w:bottom w:val="single" w:color="auto" w:sz="4" w:space="0"/>
              <w:right w:val="single" w:color="auto" w:sz="4" w:space="0"/>
            </w:tcBorders>
            <w:vAlign w:val="center"/>
          </w:tcPr>
          <w:p w14:paraId="58890CFE">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62AB1992">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企业类型</w:t>
            </w:r>
          </w:p>
        </w:tc>
        <w:tc>
          <w:tcPr>
            <w:tcW w:w="3069" w:type="dxa"/>
            <w:gridSpan w:val="3"/>
            <w:tcBorders>
              <w:top w:val="single" w:color="auto" w:sz="4" w:space="0"/>
              <w:left w:val="single" w:color="auto" w:sz="4" w:space="0"/>
              <w:bottom w:val="single" w:color="auto" w:sz="4" w:space="0"/>
              <w:right w:val="single" w:color="auto" w:sz="4" w:space="0"/>
            </w:tcBorders>
            <w:vAlign w:val="center"/>
          </w:tcPr>
          <w:p w14:paraId="0A1AE71F">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r>
      <w:tr w14:paraId="793EF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14:paraId="38E79351">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法定代表人姓名</w:t>
            </w:r>
          </w:p>
        </w:tc>
        <w:tc>
          <w:tcPr>
            <w:tcW w:w="3484" w:type="dxa"/>
            <w:gridSpan w:val="3"/>
            <w:tcBorders>
              <w:top w:val="single" w:color="auto" w:sz="4" w:space="0"/>
              <w:left w:val="single" w:color="auto" w:sz="4" w:space="0"/>
              <w:bottom w:val="single" w:color="auto" w:sz="4" w:space="0"/>
              <w:right w:val="single" w:color="auto" w:sz="4" w:space="0"/>
            </w:tcBorders>
            <w:vAlign w:val="center"/>
          </w:tcPr>
          <w:p w14:paraId="1F71D576">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75E8E335">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c>
          <w:tcPr>
            <w:tcW w:w="3069" w:type="dxa"/>
            <w:gridSpan w:val="3"/>
            <w:tcBorders>
              <w:top w:val="single" w:color="auto" w:sz="4" w:space="0"/>
              <w:left w:val="single" w:color="auto" w:sz="4" w:space="0"/>
              <w:bottom w:val="single" w:color="auto" w:sz="4" w:space="0"/>
              <w:right w:val="single" w:color="auto" w:sz="4" w:space="0"/>
            </w:tcBorders>
            <w:vAlign w:val="center"/>
          </w:tcPr>
          <w:p w14:paraId="6998CB03">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r>
      <w:tr w14:paraId="757A7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855" w:type="dxa"/>
            <w:gridSpan w:val="10"/>
            <w:tcBorders>
              <w:top w:val="single" w:color="auto" w:sz="4" w:space="0"/>
              <w:left w:val="single" w:color="auto" w:sz="4" w:space="0"/>
              <w:bottom w:val="single" w:color="auto" w:sz="4" w:space="0"/>
              <w:right w:val="single" w:color="auto" w:sz="4" w:space="0"/>
            </w:tcBorders>
            <w:vAlign w:val="center"/>
          </w:tcPr>
          <w:p w14:paraId="2C333777">
            <w:pPr>
              <w:topLinePunct/>
              <w:spacing w:line="44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股东及出资信息</w:t>
            </w:r>
          </w:p>
        </w:tc>
      </w:tr>
      <w:tr w14:paraId="6C5B3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21C8B9B8">
            <w:pPr>
              <w:topLinePunct/>
              <w:spacing w:line="44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4243586">
            <w:pPr>
              <w:topLinePunct/>
              <w:spacing w:line="44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股东名称(姓名/股东全称)</w:t>
            </w:r>
          </w:p>
        </w:tc>
        <w:tc>
          <w:tcPr>
            <w:tcW w:w="1545" w:type="dxa"/>
            <w:tcBorders>
              <w:top w:val="single" w:color="auto" w:sz="4" w:space="0"/>
              <w:left w:val="single" w:color="auto" w:sz="4" w:space="0"/>
              <w:bottom w:val="single" w:color="auto" w:sz="4" w:space="0"/>
              <w:right w:val="single" w:color="auto" w:sz="4" w:space="0"/>
            </w:tcBorders>
            <w:vAlign w:val="center"/>
          </w:tcPr>
          <w:p w14:paraId="7B2C2243">
            <w:pPr>
              <w:topLinePunct/>
              <w:spacing w:line="44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股东类型</w:t>
            </w:r>
          </w:p>
          <w:p w14:paraId="70ABA459">
            <w:pPr>
              <w:topLinePunct/>
              <w:spacing w:line="44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(自然人股东/法人股东)</w:t>
            </w: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0722143F">
            <w:pPr>
              <w:topLinePunct/>
              <w:spacing w:line="44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身份证号</w:t>
            </w:r>
          </w:p>
          <w:p w14:paraId="31BFA714">
            <w:pPr>
              <w:topLinePunct/>
              <w:spacing w:line="44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/统一社会信用代码</w:t>
            </w: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4AF2CB21">
            <w:pPr>
              <w:topLinePunct/>
              <w:spacing w:line="44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出资额(万元)</w:t>
            </w:r>
          </w:p>
        </w:tc>
        <w:tc>
          <w:tcPr>
            <w:tcW w:w="1236" w:type="dxa"/>
            <w:tcBorders>
              <w:top w:val="single" w:color="auto" w:sz="4" w:space="0"/>
              <w:left w:val="single" w:color="auto" w:sz="4" w:space="0"/>
              <w:bottom w:val="single" w:color="auto" w:sz="4" w:space="0"/>
              <w:right w:val="single" w:color="auto" w:sz="4" w:space="0"/>
            </w:tcBorders>
            <w:vAlign w:val="center"/>
          </w:tcPr>
          <w:p w14:paraId="7627F690">
            <w:pPr>
              <w:topLinePunct/>
              <w:spacing w:line="44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出资方式</w:t>
            </w:r>
          </w:p>
        </w:tc>
        <w:tc>
          <w:tcPr>
            <w:tcW w:w="1238" w:type="dxa"/>
            <w:tcBorders>
              <w:top w:val="single" w:color="auto" w:sz="4" w:space="0"/>
              <w:left w:val="single" w:color="auto" w:sz="4" w:space="0"/>
              <w:bottom w:val="single" w:color="auto" w:sz="4" w:space="0"/>
              <w:right w:val="single" w:color="auto" w:sz="4" w:space="0"/>
            </w:tcBorders>
            <w:vAlign w:val="center"/>
          </w:tcPr>
          <w:p w14:paraId="69D05860">
            <w:pPr>
              <w:topLinePunct/>
              <w:spacing w:line="44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占全部股份比例</w:t>
            </w:r>
          </w:p>
        </w:tc>
      </w:tr>
      <w:tr w14:paraId="03753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1055B316">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AA89AE4">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14:paraId="422F903F">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19909352">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7B2CAEBA">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vAlign w:val="center"/>
          </w:tcPr>
          <w:p w14:paraId="4C260BF2">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vAlign w:val="center"/>
          </w:tcPr>
          <w:p w14:paraId="5E427A8F">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r>
      <w:tr w14:paraId="37400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3E5E9017">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20BC414">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14:paraId="36286C42">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5D3BAB09">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0C1BA198">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vAlign w:val="center"/>
          </w:tcPr>
          <w:p w14:paraId="100EA7AD">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vAlign w:val="center"/>
          </w:tcPr>
          <w:p w14:paraId="4E853836">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r>
      <w:tr w14:paraId="38D09D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676120FA">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0AA8485">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14:paraId="05D00805">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7BB26037">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48C60DD4">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vAlign w:val="center"/>
          </w:tcPr>
          <w:p w14:paraId="01F131C5">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vAlign w:val="center"/>
          </w:tcPr>
          <w:p w14:paraId="2A60F592">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r>
      <w:tr w14:paraId="4105D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2F05543C">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2F22DF2">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14:paraId="2DA142A3">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0943A4B0">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5B32EBF9">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vAlign w:val="center"/>
          </w:tcPr>
          <w:p w14:paraId="4429C6B2">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vAlign w:val="center"/>
          </w:tcPr>
          <w:p w14:paraId="6F2C2466">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r>
      <w:tr w14:paraId="336A4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36850F79">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B84EE1A">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14:paraId="1BDFE3AF">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7A082F48">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02BDCFD0">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vAlign w:val="center"/>
          </w:tcPr>
          <w:p w14:paraId="5CD459D4">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vAlign w:val="center"/>
          </w:tcPr>
          <w:p w14:paraId="0E300678">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r>
      <w:tr w14:paraId="23A13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vAlign w:val="center"/>
          </w:tcPr>
          <w:p w14:paraId="071837C9">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48240F4">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14:paraId="563CED74">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33C871B0">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0E734C7E">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vAlign w:val="center"/>
          </w:tcPr>
          <w:p w14:paraId="78FF1CBD">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vAlign w:val="center"/>
          </w:tcPr>
          <w:p w14:paraId="473DB2CE">
            <w:pPr>
              <w:topLinePunct/>
              <w:spacing w:line="440" w:lineRule="exact"/>
              <w:jc w:val="center"/>
              <w:rPr>
                <w:rFonts w:hint="eastAsia" w:ascii="宋体" w:hAnsi="宋体" w:eastAsia="宋体" w:cs="宋体"/>
                <w:color w:val="000000" w:themeColor="text1"/>
                <w:sz w:val="24"/>
                <w:szCs w:val="24"/>
                <w14:textFill>
                  <w14:solidFill>
                    <w14:schemeClr w14:val="tx1"/>
                  </w14:solidFill>
                </w14:textFill>
              </w:rPr>
            </w:pPr>
          </w:p>
        </w:tc>
      </w:tr>
    </w:tbl>
    <w:p w14:paraId="1C2ADC87">
      <w:pPr>
        <w:jc w:val="left"/>
        <w:rPr>
          <w:rFonts w:hint="eastAsia" w:ascii="宋体" w:hAnsi="宋体" w:eastAsia="宋体" w:cs="宋体"/>
          <w:color w:val="000000" w:themeColor="text1"/>
          <w:sz w:val="24"/>
          <w:szCs w:val="24"/>
          <w14:textFill>
            <w14:solidFill>
              <w14:schemeClr w14:val="tx1"/>
            </w14:solidFill>
          </w14:textFill>
        </w:rPr>
      </w:pPr>
    </w:p>
    <w:p w14:paraId="00E6C115">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p w14:paraId="445DA7E2">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1.股东或出资人为自然人的，填写自然人姓名及身份证号；股东或出资人为法人的，填写法人企业全称及统一社会信用代码。出资方式填写：</w:t>
      </w:r>
      <w:r>
        <w:rPr>
          <w:rFonts w:hint="eastAsia" w:ascii="宋体" w:hAnsi="宋体" w:eastAsia="宋体" w:cs="宋体"/>
          <w:color w:val="000000" w:themeColor="text1"/>
          <w:sz w:val="24"/>
          <w:szCs w:val="24"/>
          <w:lang w:val="en-US" w:eastAsia="zh-CN"/>
          <w14:textFill>
            <w14:solidFill>
              <w14:schemeClr w14:val="tx1"/>
            </w14:solidFill>
          </w14:textFill>
        </w:rPr>
        <w:t>货币</w:t>
      </w:r>
      <w:r>
        <w:rPr>
          <w:rFonts w:hint="eastAsia" w:ascii="宋体" w:hAnsi="宋体" w:eastAsia="宋体" w:cs="宋体"/>
          <w:color w:val="000000" w:themeColor="text1"/>
          <w:sz w:val="24"/>
          <w:szCs w:val="24"/>
          <w14:textFill>
            <w14:solidFill>
              <w14:schemeClr w14:val="tx1"/>
            </w14:solidFill>
          </w14:textFill>
        </w:rPr>
        <w:t>、实物、工艺产权和非专利技术、土地使用权等。</w:t>
      </w:r>
    </w:p>
    <w:p w14:paraId="037213AF">
      <w:pPr>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2.供应商必须如实填写股东构成情况，</w:t>
      </w:r>
      <w:r>
        <w:rPr>
          <w:rFonts w:hint="eastAsia" w:ascii="宋体" w:hAnsi="宋体" w:eastAsia="宋体" w:cs="宋体"/>
          <w:color w:val="000000" w:themeColor="text1"/>
          <w:sz w:val="24"/>
          <w:szCs w:val="24"/>
          <w:u w:val="single"/>
          <w14:textFill>
            <w14:solidFill>
              <w14:schemeClr w14:val="tx1"/>
            </w14:solidFill>
          </w14:textFill>
        </w:rPr>
        <w:t>具体信息情况应与“国家企业信用信息公示系统” (网站：http://www.gsxt.gov.cn/)查询的信息一致。</w:t>
      </w:r>
    </w:p>
    <w:p w14:paraId="33B30F9D">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4.资质及荣誉</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835"/>
        <w:gridCol w:w="2676"/>
        <w:gridCol w:w="2176"/>
        <w:gridCol w:w="1160"/>
        <w:gridCol w:w="1554"/>
      </w:tblGrid>
      <w:tr w14:paraId="6146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 w:hRule="atLeast"/>
          <w:jc w:val="center"/>
        </w:trPr>
        <w:tc>
          <w:tcPr>
            <w:tcW w:w="282" w:type="pct"/>
            <w:shd w:val="clear" w:color="auto" w:fill="F3F3F3"/>
            <w:vAlign w:val="center"/>
          </w:tcPr>
          <w:p w14:paraId="3221BF34">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921" w:type="pct"/>
            <w:shd w:val="clear" w:color="auto" w:fill="F3F3F3"/>
            <w:vAlign w:val="center"/>
          </w:tcPr>
          <w:p w14:paraId="41E1D6D5">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类型</w:t>
            </w:r>
          </w:p>
        </w:tc>
        <w:tc>
          <w:tcPr>
            <w:tcW w:w="1343" w:type="pct"/>
            <w:shd w:val="clear" w:color="auto" w:fill="F3F3F3"/>
            <w:vAlign w:val="center"/>
          </w:tcPr>
          <w:p w14:paraId="12455A83">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资质/证书名称</w:t>
            </w:r>
          </w:p>
        </w:tc>
        <w:tc>
          <w:tcPr>
            <w:tcW w:w="1092" w:type="pct"/>
            <w:shd w:val="clear" w:color="auto" w:fill="F3F3F3"/>
            <w:vAlign w:val="center"/>
          </w:tcPr>
          <w:p w14:paraId="6E8461EC">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发证机构</w:t>
            </w:r>
          </w:p>
        </w:tc>
        <w:tc>
          <w:tcPr>
            <w:tcW w:w="582" w:type="pct"/>
            <w:shd w:val="clear" w:color="auto" w:fill="F3F3F3"/>
            <w:vAlign w:val="center"/>
          </w:tcPr>
          <w:p w14:paraId="76B99FA2">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发证日期</w:t>
            </w:r>
          </w:p>
        </w:tc>
        <w:tc>
          <w:tcPr>
            <w:tcW w:w="780" w:type="pct"/>
            <w:shd w:val="clear" w:color="auto" w:fill="F3F3F3"/>
            <w:vAlign w:val="center"/>
          </w:tcPr>
          <w:p w14:paraId="4D7A51EE">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有效期</w:t>
            </w:r>
          </w:p>
        </w:tc>
      </w:tr>
      <w:tr w14:paraId="60B5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82" w:type="pct"/>
            <w:vAlign w:val="center"/>
          </w:tcPr>
          <w:p w14:paraId="3AD81600">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921" w:type="pct"/>
            <w:vAlign w:val="center"/>
          </w:tcPr>
          <w:p w14:paraId="194A82C6">
            <w:pPr>
              <w:jc w:val="center"/>
              <w:rPr>
                <w:rFonts w:hint="eastAsia" w:ascii="宋体" w:hAnsi="宋体" w:eastAsia="宋体" w:cs="宋体"/>
                <w:color w:val="000000" w:themeColor="text1"/>
                <w:sz w:val="24"/>
                <w:szCs w:val="24"/>
                <w14:textFill>
                  <w14:solidFill>
                    <w14:schemeClr w14:val="tx1"/>
                  </w14:solidFill>
                </w14:textFill>
              </w:rPr>
            </w:pPr>
          </w:p>
        </w:tc>
        <w:tc>
          <w:tcPr>
            <w:tcW w:w="1343" w:type="pct"/>
            <w:vAlign w:val="center"/>
          </w:tcPr>
          <w:p w14:paraId="6A0D363E">
            <w:pPr>
              <w:jc w:val="center"/>
              <w:rPr>
                <w:rFonts w:hint="eastAsia" w:ascii="宋体" w:hAnsi="宋体" w:eastAsia="宋体" w:cs="宋体"/>
                <w:color w:val="000000" w:themeColor="text1"/>
                <w:sz w:val="24"/>
                <w:szCs w:val="24"/>
                <w14:textFill>
                  <w14:solidFill>
                    <w14:schemeClr w14:val="tx1"/>
                  </w14:solidFill>
                </w14:textFill>
              </w:rPr>
            </w:pPr>
          </w:p>
        </w:tc>
        <w:tc>
          <w:tcPr>
            <w:tcW w:w="1092" w:type="pct"/>
            <w:vAlign w:val="center"/>
          </w:tcPr>
          <w:p w14:paraId="4E004E35">
            <w:pPr>
              <w:jc w:val="center"/>
              <w:rPr>
                <w:rFonts w:hint="eastAsia" w:ascii="宋体" w:hAnsi="宋体" w:eastAsia="宋体" w:cs="宋体"/>
                <w:color w:val="000000" w:themeColor="text1"/>
                <w:sz w:val="24"/>
                <w:szCs w:val="24"/>
                <w14:textFill>
                  <w14:solidFill>
                    <w14:schemeClr w14:val="tx1"/>
                  </w14:solidFill>
                </w14:textFill>
              </w:rPr>
            </w:pPr>
          </w:p>
        </w:tc>
        <w:tc>
          <w:tcPr>
            <w:tcW w:w="582" w:type="pct"/>
            <w:vAlign w:val="center"/>
          </w:tcPr>
          <w:p w14:paraId="1F93156C">
            <w:pPr>
              <w:jc w:val="center"/>
              <w:rPr>
                <w:rFonts w:hint="eastAsia" w:ascii="宋体" w:hAnsi="宋体" w:eastAsia="宋体" w:cs="宋体"/>
                <w:color w:val="000000" w:themeColor="text1"/>
                <w:sz w:val="24"/>
                <w:szCs w:val="24"/>
                <w14:textFill>
                  <w14:solidFill>
                    <w14:schemeClr w14:val="tx1"/>
                  </w14:solidFill>
                </w14:textFill>
              </w:rPr>
            </w:pPr>
          </w:p>
        </w:tc>
        <w:tc>
          <w:tcPr>
            <w:tcW w:w="780" w:type="pct"/>
            <w:vAlign w:val="center"/>
          </w:tcPr>
          <w:p w14:paraId="70C848F4">
            <w:pPr>
              <w:jc w:val="center"/>
              <w:rPr>
                <w:rFonts w:hint="eastAsia" w:ascii="宋体" w:hAnsi="宋体" w:eastAsia="宋体" w:cs="宋体"/>
                <w:color w:val="000000" w:themeColor="text1"/>
                <w:sz w:val="24"/>
                <w:szCs w:val="24"/>
                <w14:textFill>
                  <w14:solidFill>
                    <w14:schemeClr w14:val="tx1"/>
                  </w14:solidFill>
                </w14:textFill>
              </w:rPr>
            </w:pPr>
          </w:p>
        </w:tc>
      </w:tr>
      <w:tr w14:paraId="4FEC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82" w:type="pct"/>
            <w:vAlign w:val="center"/>
          </w:tcPr>
          <w:p w14:paraId="4A29A9AB">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921" w:type="pct"/>
            <w:vAlign w:val="center"/>
          </w:tcPr>
          <w:p w14:paraId="1790187A">
            <w:pPr>
              <w:jc w:val="center"/>
              <w:rPr>
                <w:rFonts w:hint="eastAsia" w:ascii="宋体" w:hAnsi="宋体" w:eastAsia="宋体" w:cs="宋体"/>
                <w:color w:val="000000" w:themeColor="text1"/>
                <w:sz w:val="24"/>
                <w:szCs w:val="24"/>
                <w14:textFill>
                  <w14:solidFill>
                    <w14:schemeClr w14:val="tx1"/>
                  </w14:solidFill>
                </w14:textFill>
              </w:rPr>
            </w:pPr>
          </w:p>
        </w:tc>
        <w:tc>
          <w:tcPr>
            <w:tcW w:w="1343" w:type="pct"/>
            <w:vAlign w:val="center"/>
          </w:tcPr>
          <w:p w14:paraId="012DCB9E">
            <w:pPr>
              <w:jc w:val="center"/>
              <w:rPr>
                <w:rFonts w:hint="eastAsia" w:ascii="宋体" w:hAnsi="宋体" w:eastAsia="宋体" w:cs="宋体"/>
                <w:color w:val="000000" w:themeColor="text1"/>
                <w:sz w:val="24"/>
                <w:szCs w:val="24"/>
                <w14:textFill>
                  <w14:solidFill>
                    <w14:schemeClr w14:val="tx1"/>
                  </w14:solidFill>
                </w14:textFill>
              </w:rPr>
            </w:pPr>
          </w:p>
        </w:tc>
        <w:tc>
          <w:tcPr>
            <w:tcW w:w="1092" w:type="pct"/>
            <w:vAlign w:val="center"/>
          </w:tcPr>
          <w:p w14:paraId="7114178E">
            <w:pPr>
              <w:ind w:left="-132" w:leftChars="-64" w:right="-105" w:rightChars="-50" w:hanging="2"/>
              <w:jc w:val="center"/>
              <w:rPr>
                <w:rFonts w:hint="eastAsia" w:ascii="宋体" w:hAnsi="宋体" w:eastAsia="宋体" w:cs="宋体"/>
                <w:b/>
                <w:color w:val="000000" w:themeColor="text1"/>
                <w:sz w:val="24"/>
                <w:szCs w:val="24"/>
                <w:lang w:val="en-GB"/>
                <w14:textFill>
                  <w14:solidFill>
                    <w14:schemeClr w14:val="tx1"/>
                  </w14:solidFill>
                </w14:textFill>
              </w:rPr>
            </w:pPr>
          </w:p>
        </w:tc>
        <w:tc>
          <w:tcPr>
            <w:tcW w:w="582" w:type="pct"/>
            <w:vAlign w:val="center"/>
          </w:tcPr>
          <w:p w14:paraId="6BC5B796">
            <w:pPr>
              <w:ind w:left="-132" w:leftChars="-64" w:right="-105" w:rightChars="-50" w:hanging="2"/>
              <w:jc w:val="center"/>
              <w:rPr>
                <w:rFonts w:hint="eastAsia" w:ascii="宋体" w:hAnsi="宋体" w:eastAsia="宋体" w:cs="宋体"/>
                <w:b/>
                <w:color w:val="000000" w:themeColor="text1"/>
                <w:sz w:val="24"/>
                <w:szCs w:val="24"/>
                <w:lang w:val="en-GB"/>
                <w14:textFill>
                  <w14:solidFill>
                    <w14:schemeClr w14:val="tx1"/>
                  </w14:solidFill>
                </w14:textFill>
              </w:rPr>
            </w:pPr>
          </w:p>
        </w:tc>
        <w:tc>
          <w:tcPr>
            <w:tcW w:w="780" w:type="pct"/>
            <w:vAlign w:val="center"/>
          </w:tcPr>
          <w:p w14:paraId="7AAE0489">
            <w:pPr>
              <w:jc w:val="center"/>
              <w:rPr>
                <w:rFonts w:hint="eastAsia" w:ascii="宋体" w:hAnsi="宋体" w:eastAsia="宋体" w:cs="宋体"/>
                <w:color w:val="000000" w:themeColor="text1"/>
                <w:sz w:val="24"/>
                <w:szCs w:val="24"/>
                <w14:textFill>
                  <w14:solidFill>
                    <w14:schemeClr w14:val="tx1"/>
                  </w14:solidFill>
                </w14:textFill>
              </w:rPr>
            </w:pPr>
          </w:p>
        </w:tc>
      </w:tr>
      <w:tr w14:paraId="7019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82" w:type="pct"/>
            <w:vAlign w:val="center"/>
          </w:tcPr>
          <w:p w14:paraId="02A52E19">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921" w:type="pct"/>
            <w:vAlign w:val="center"/>
          </w:tcPr>
          <w:p w14:paraId="550DC0D3">
            <w:pPr>
              <w:jc w:val="center"/>
              <w:rPr>
                <w:rFonts w:hint="eastAsia" w:ascii="宋体" w:hAnsi="宋体" w:eastAsia="宋体" w:cs="宋体"/>
                <w:color w:val="000000" w:themeColor="text1"/>
                <w:sz w:val="24"/>
                <w:szCs w:val="24"/>
                <w14:textFill>
                  <w14:solidFill>
                    <w14:schemeClr w14:val="tx1"/>
                  </w14:solidFill>
                </w14:textFill>
              </w:rPr>
            </w:pPr>
          </w:p>
        </w:tc>
        <w:tc>
          <w:tcPr>
            <w:tcW w:w="1343" w:type="pct"/>
            <w:vAlign w:val="center"/>
          </w:tcPr>
          <w:p w14:paraId="0496F56E">
            <w:pPr>
              <w:jc w:val="center"/>
              <w:rPr>
                <w:rFonts w:hint="eastAsia" w:ascii="宋体" w:hAnsi="宋体" w:eastAsia="宋体" w:cs="宋体"/>
                <w:color w:val="000000" w:themeColor="text1"/>
                <w:sz w:val="24"/>
                <w:szCs w:val="24"/>
                <w14:textFill>
                  <w14:solidFill>
                    <w14:schemeClr w14:val="tx1"/>
                  </w14:solidFill>
                </w14:textFill>
              </w:rPr>
            </w:pPr>
          </w:p>
        </w:tc>
        <w:tc>
          <w:tcPr>
            <w:tcW w:w="1092" w:type="pct"/>
            <w:vAlign w:val="center"/>
          </w:tcPr>
          <w:p w14:paraId="6713ECC6">
            <w:pPr>
              <w:jc w:val="center"/>
              <w:rPr>
                <w:rFonts w:hint="eastAsia" w:ascii="宋体" w:hAnsi="宋体" w:eastAsia="宋体" w:cs="宋体"/>
                <w:color w:val="000000" w:themeColor="text1"/>
                <w:sz w:val="24"/>
                <w:szCs w:val="24"/>
                <w14:textFill>
                  <w14:solidFill>
                    <w14:schemeClr w14:val="tx1"/>
                  </w14:solidFill>
                </w14:textFill>
              </w:rPr>
            </w:pPr>
          </w:p>
        </w:tc>
        <w:tc>
          <w:tcPr>
            <w:tcW w:w="582" w:type="pct"/>
            <w:vAlign w:val="center"/>
          </w:tcPr>
          <w:p w14:paraId="72E8A5DF">
            <w:pPr>
              <w:jc w:val="center"/>
              <w:rPr>
                <w:rFonts w:hint="eastAsia" w:ascii="宋体" w:hAnsi="宋体" w:eastAsia="宋体" w:cs="宋体"/>
                <w:color w:val="000000" w:themeColor="text1"/>
                <w:sz w:val="24"/>
                <w:szCs w:val="24"/>
                <w14:textFill>
                  <w14:solidFill>
                    <w14:schemeClr w14:val="tx1"/>
                  </w14:solidFill>
                </w14:textFill>
              </w:rPr>
            </w:pPr>
          </w:p>
        </w:tc>
        <w:tc>
          <w:tcPr>
            <w:tcW w:w="780" w:type="pct"/>
            <w:vAlign w:val="center"/>
          </w:tcPr>
          <w:p w14:paraId="35153450">
            <w:pPr>
              <w:jc w:val="center"/>
              <w:rPr>
                <w:rFonts w:hint="eastAsia" w:ascii="宋体" w:hAnsi="宋体" w:eastAsia="宋体" w:cs="宋体"/>
                <w:color w:val="000000" w:themeColor="text1"/>
                <w:sz w:val="24"/>
                <w:szCs w:val="24"/>
                <w14:textFill>
                  <w14:solidFill>
                    <w14:schemeClr w14:val="tx1"/>
                  </w14:solidFill>
                </w14:textFill>
              </w:rPr>
            </w:pPr>
          </w:p>
        </w:tc>
      </w:tr>
      <w:tr w14:paraId="7C46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82" w:type="pct"/>
            <w:vAlign w:val="center"/>
          </w:tcPr>
          <w:p w14:paraId="42AD1367">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921" w:type="pct"/>
            <w:vAlign w:val="center"/>
          </w:tcPr>
          <w:p w14:paraId="1363F948">
            <w:pPr>
              <w:jc w:val="center"/>
              <w:rPr>
                <w:rFonts w:hint="eastAsia" w:ascii="宋体" w:hAnsi="宋体" w:eastAsia="宋体" w:cs="宋体"/>
                <w:color w:val="000000" w:themeColor="text1"/>
                <w:sz w:val="24"/>
                <w:szCs w:val="24"/>
                <w14:textFill>
                  <w14:solidFill>
                    <w14:schemeClr w14:val="tx1"/>
                  </w14:solidFill>
                </w14:textFill>
              </w:rPr>
            </w:pPr>
          </w:p>
        </w:tc>
        <w:tc>
          <w:tcPr>
            <w:tcW w:w="1343" w:type="pct"/>
            <w:vAlign w:val="center"/>
          </w:tcPr>
          <w:p w14:paraId="3992401E">
            <w:pPr>
              <w:jc w:val="center"/>
              <w:rPr>
                <w:rFonts w:hint="eastAsia" w:ascii="宋体" w:hAnsi="宋体" w:eastAsia="宋体" w:cs="宋体"/>
                <w:color w:val="000000" w:themeColor="text1"/>
                <w:sz w:val="24"/>
                <w:szCs w:val="24"/>
                <w14:textFill>
                  <w14:solidFill>
                    <w14:schemeClr w14:val="tx1"/>
                  </w14:solidFill>
                </w14:textFill>
              </w:rPr>
            </w:pPr>
          </w:p>
        </w:tc>
        <w:tc>
          <w:tcPr>
            <w:tcW w:w="1092" w:type="pct"/>
            <w:vAlign w:val="center"/>
          </w:tcPr>
          <w:p w14:paraId="6C4B52FA">
            <w:pPr>
              <w:jc w:val="center"/>
              <w:rPr>
                <w:rFonts w:hint="eastAsia" w:ascii="宋体" w:hAnsi="宋体" w:eastAsia="宋体" w:cs="宋体"/>
                <w:color w:val="000000" w:themeColor="text1"/>
                <w:sz w:val="24"/>
                <w:szCs w:val="24"/>
                <w14:textFill>
                  <w14:solidFill>
                    <w14:schemeClr w14:val="tx1"/>
                  </w14:solidFill>
                </w14:textFill>
              </w:rPr>
            </w:pPr>
          </w:p>
        </w:tc>
        <w:tc>
          <w:tcPr>
            <w:tcW w:w="582" w:type="pct"/>
            <w:vAlign w:val="center"/>
          </w:tcPr>
          <w:p w14:paraId="67725F6A">
            <w:pPr>
              <w:jc w:val="center"/>
              <w:rPr>
                <w:rFonts w:hint="eastAsia" w:ascii="宋体" w:hAnsi="宋体" w:eastAsia="宋体" w:cs="宋体"/>
                <w:color w:val="000000" w:themeColor="text1"/>
                <w:sz w:val="24"/>
                <w:szCs w:val="24"/>
                <w14:textFill>
                  <w14:solidFill>
                    <w14:schemeClr w14:val="tx1"/>
                  </w14:solidFill>
                </w14:textFill>
              </w:rPr>
            </w:pPr>
          </w:p>
        </w:tc>
        <w:tc>
          <w:tcPr>
            <w:tcW w:w="780" w:type="pct"/>
            <w:vAlign w:val="center"/>
          </w:tcPr>
          <w:p w14:paraId="7774F372">
            <w:pPr>
              <w:jc w:val="center"/>
              <w:rPr>
                <w:rFonts w:hint="eastAsia" w:ascii="宋体" w:hAnsi="宋体" w:eastAsia="宋体" w:cs="宋体"/>
                <w:color w:val="000000" w:themeColor="text1"/>
                <w:sz w:val="24"/>
                <w:szCs w:val="24"/>
                <w14:textFill>
                  <w14:solidFill>
                    <w14:schemeClr w14:val="tx1"/>
                  </w14:solidFill>
                </w14:textFill>
              </w:rPr>
            </w:pPr>
          </w:p>
        </w:tc>
      </w:tr>
    </w:tbl>
    <w:p w14:paraId="5385E23B">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注：以上证书均须在有效期内，如证书设有有效期的，有效期要求不少于截止当日或已办理延期手续；如证书没有设置有效期要求的，视为长期有效。</w:t>
      </w:r>
    </w:p>
    <w:p w14:paraId="40CC8269">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资质类型分为企业资质、产品资质、荣誉证书。</w:t>
      </w:r>
    </w:p>
    <w:p w14:paraId="35450751">
      <w:pPr>
        <w:rPr>
          <w:rFonts w:hint="eastAsia" w:ascii="宋体" w:hAnsi="宋体" w:eastAsia="宋体" w:cs="宋体"/>
          <w:color w:val="000000" w:themeColor="text1"/>
          <w:sz w:val="24"/>
          <w:szCs w:val="24"/>
          <w14:textFill>
            <w14:solidFill>
              <w14:schemeClr w14:val="tx1"/>
            </w14:solidFill>
          </w14:textFill>
        </w:rPr>
      </w:pPr>
    </w:p>
    <w:p w14:paraId="5CB62DC3">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5、服务机构情况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5031"/>
        <w:gridCol w:w="2492"/>
      </w:tblGrid>
      <w:tr w14:paraId="442A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44" w:type="dxa"/>
            <w:shd w:val="clear" w:color="auto" w:fill="F3F3F3"/>
            <w:vAlign w:val="center"/>
          </w:tcPr>
          <w:p w14:paraId="57009875">
            <w:pP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分项</w:t>
            </w:r>
          </w:p>
        </w:tc>
        <w:tc>
          <w:tcPr>
            <w:tcW w:w="5031" w:type="dxa"/>
            <w:shd w:val="clear" w:color="auto" w:fill="F3F3F3"/>
            <w:vAlign w:val="center"/>
          </w:tcPr>
          <w:p w14:paraId="21ED588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基 本 情 况</w:t>
            </w:r>
          </w:p>
        </w:tc>
        <w:tc>
          <w:tcPr>
            <w:tcW w:w="2492" w:type="dxa"/>
            <w:shd w:val="clear" w:color="auto" w:fill="F3F3F3"/>
            <w:vAlign w:val="center"/>
          </w:tcPr>
          <w:p w14:paraId="52607C5B">
            <w:pP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联系人/联系电话/传真</w:t>
            </w:r>
          </w:p>
        </w:tc>
      </w:tr>
      <w:tr w14:paraId="082A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944" w:type="dxa"/>
            <w:vAlign w:val="center"/>
          </w:tcPr>
          <w:p w14:paraId="2E468539">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设在广东省内的服务机构情况</w:t>
            </w:r>
          </w:p>
        </w:tc>
        <w:tc>
          <w:tcPr>
            <w:tcW w:w="5031" w:type="dxa"/>
            <w:vAlign w:val="center"/>
          </w:tcPr>
          <w:p w14:paraId="1D3A8AD9">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机构名称：</w:t>
            </w:r>
          </w:p>
          <w:p w14:paraId="5A7A1FD9">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p>
          <w:p w14:paraId="748032D4">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负 责 人：</w:t>
            </w:r>
          </w:p>
          <w:p w14:paraId="687CC4F1">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服务机构性质：企业自有 /委托代理</w:t>
            </w:r>
          </w:p>
        </w:tc>
        <w:tc>
          <w:tcPr>
            <w:tcW w:w="2492" w:type="dxa"/>
            <w:vAlign w:val="center"/>
          </w:tcPr>
          <w:p w14:paraId="3FC5F409">
            <w:pPr>
              <w:pStyle w:val="29"/>
              <w:jc w:val="both"/>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姓名:</w:t>
            </w:r>
          </w:p>
          <w:p w14:paraId="47A30405">
            <w:pPr>
              <w:pStyle w:val="29"/>
              <w:jc w:val="both"/>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电话:</w:t>
            </w:r>
          </w:p>
          <w:p w14:paraId="0E3E423B">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tc>
      </w:tr>
    </w:tbl>
    <w:p w14:paraId="32710399">
      <w:pPr>
        <w:widowControl/>
        <w:jc w:val="left"/>
        <w:rPr>
          <w:rFonts w:hint="eastAsia" w:ascii="宋体" w:hAnsi="宋体" w:eastAsia="宋体" w:cs="宋体"/>
          <w:b/>
          <w:bCs/>
          <w:color w:val="000000" w:themeColor="text1"/>
          <w:kern w:val="44"/>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256B8E47">
      <w:pPr>
        <w:pStyle w:val="2"/>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四、供应商综合实力</w:t>
      </w:r>
    </w:p>
    <w:p w14:paraId="2E66B08B">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1.管理及技术人员</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174"/>
        <w:gridCol w:w="1249"/>
        <w:gridCol w:w="4555"/>
        <w:gridCol w:w="1409"/>
      </w:tblGrid>
      <w:tr w14:paraId="2DB4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289" w:type="pct"/>
            <w:tcBorders>
              <w:top w:val="single" w:color="auto" w:sz="4" w:space="0"/>
              <w:left w:val="single" w:color="auto" w:sz="4" w:space="0"/>
              <w:bottom w:val="nil"/>
              <w:right w:val="single" w:color="auto" w:sz="4" w:space="0"/>
            </w:tcBorders>
            <w:shd w:val="clear" w:color="auto" w:fill="F3F3F3"/>
            <w:vAlign w:val="center"/>
          </w:tcPr>
          <w:p w14:paraId="1F969169">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1091" w:type="pct"/>
            <w:tcBorders>
              <w:top w:val="single" w:color="auto" w:sz="4" w:space="0"/>
              <w:left w:val="single" w:color="auto" w:sz="4" w:space="0"/>
              <w:bottom w:val="nil"/>
              <w:right w:val="single" w:color="auto" w:sz="4" w:space="0"/>
            </w:tcBorders>
            <w:shd w:val="clear" w:color="auto" w:fill="F3F3F3"/>
            <w:vAlign w:val="center"/>
          </w:tcPr>
          <w:p w14:paraId="1BD14C88">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姓名</w:t>
            </w:r>
          </w:p>
        </w:tc>
        <w:tc>
          <w:tcPr>
            <w:tcW w:w="627" w:type="pct"/>
            <w:tcBorders>
              <w:top w:val="single" w:color="auto" w:sz="4" w:space="0"/>
              <w:left w:val="single" w:color="auto" w:sz="4" w:space="0"/>
              <w:bottom w:val="nil"/>
            </w:tcBorders>
            <w:shd w:val="clear" w:color="auto" w:fill="F3F3F3"/>
            <w:vAlign w:val="center"/>
          </w:tcPr>
          <w:p w14:paraId="1616831C">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职务</w:t>
            </w:r>
          </w:p>
        </w:tc>
        <w:tc>
          <w:tcPr>
            <w:tcW w:w="2286" w:type="pct"/>
            <w:tcBorders>
              <w:top w:val="single" w:color="auto" w:sz="4" w:space="0"/>
              <w:bottom w:val="nil"/>
            </w:tcBorders>
            <w:shd w:val="clear" w:color="auto" w:fill="F3F3F3"/>
            <w:vAlign w:val="center"/>
          </w:tcPr>
          <w:p w14:paraId="4A59588D">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曾主持/参与的同类项目经历</w:t>
            </w:r>
          </w:p>
        </w:tc>
        <w:tc>
          <w:tcPr>
            <w:tcW w:w="707" w:type="pct"/>
            <w:tcBorders>
              <w:top w:val="single" w:color="auto" w:sz="4" w:space="0"/>
              <w:bottom w:val="nil"/>
            </w:tcBorders>
            <w:shd w:val="clear" w:color="auto" w:fill="F3F3F3"/>
            <w:vAlign w:val="center"/>
          </w:tcPr>
          <w:p w14:paraId="5F4E755A">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职称/资质</w:t>
            </w:r>
          </w:p>
        </w:tc>
      </w:tr>
      <w:tr w14:paraId="5EA4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289" w:type="pct"/>
            <w:tcBorders>
              <w:top w:val="single" w:color="auto" w:sz="4" w:space="0"/>
              <w:left w:val="single" w:color="auto" w:sz="4" w:space="0"/>
              <w:bottom w:val="nil"/>
              <w:right w:val="single" w:color="auto" w:sz="4" w:space="0"/>
            </w:tcBorders>
            <w:vAlign w:val="center"/>
          </w:tcPr>
          <w:p w14:paraId="051A3164">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091" w:type="pct"/>
            <w:tcBorders>
              <w:top w:val="single" w:color="auto" w:sz="4" w:space="0"/>
              <w:left w:val="single" w:color="auto" w:sz="4" w:space="0"/>
              <w:bottom w:val="nil"/>
              <w:right w:val="single" w:color="auto" w:sz="4" w:space="0"/>
            </w:tcBorders>
            <w:vAlign w:val="center"/>
          </w:tcPr>
          <w:p w14:paraId="3134F108">
            <w:pPr>
              <w:jc w:val="center"/>
              <w:rPr>
                <w:rFonts w:hint="eastAsia" w:ascii="宋体" w:hAnsi="宋体" w:eastAsia="宋体" w:cs="宋体"/>
                <w:color w:val="000000" w:themeColor="text1"/>
                <w:sz w:val="24"/>
                <w:szCs w:val="24"/>
                <w14:textFill>
                  <w14:solidFill>
                    <w14:schemeClr w14:val="tx1"/>
                  </w14:solidFill>
                </w14:textFill>
              </w:rPr>
            </w:pPr>
          </w:p>
        </w:tc>
        <w:tc>
          <w:tcPr>
            <w:tcW w:w="627" w:type="pct"/>
            <w:tcBorders>
              <w:top w:val="single" w:color="auto" w:sz="4" w:space="0"/>
              <w:left w:val="single" w:color="auto" w:sz="4" w:space="0"/>
              <w:bottom w:val="nil"/>
            </w:tcBorders>
            <w:vAlign w:val="center"/>
          </w:tcPr>
          <w:p w14:paraId="53898D75">
            <w:pPr>
              <w:jc w:val="center"/>
              <w:rPr>
                <w:rFonts w:hint="eastAsia" w:ascii="宋体" w:hAnsi="宋体" w:eastAsia="宋体" w:cs="宋体"/>
                <w:color w:val="000000" w:themeColor="text1"/>
                <w:sz w:val="24"/>
                <w:szCs w:val="24"/>
                <w14:textFill>
                  <w14:solidFill>
                    <w14:schemeClr w14:val="tx1"/>
                  </w14:solidFill>
                </w14:textFill>
              </w:rPr>
            </w:pPr>
          </w:p>
        </w:tc>
        <w:tc>
          <w:tcPr>
            <w:tcW w:w="2286" w:type="pct"/>
            <w:tcBorders>
              <w:top w:val="single" w:color="auto" w:sz="4" w:space="0"/>
              <w:bottom w:val="nil"/>
            </w:tcBorders>
            <w:vAlign w:val="center"/>
          </w:tcPr>
          <w:p w14:paraId="42D1EBFF">
            <w:pPr>
              <w:jc w:val="center"/>
              <w:rPr>
                <w:rFonts w:hint="eastAsia" w:ascii="宋体" w:hAnsi="宋体" w:eastAsia="宋体" w:cs="宋体"/>
                <w:color w:val="000000" w:themeColor="text1"/>
                <w:sz w:val="24"/>
                <w:szCs w:val="24"/>
                <w14:textFill>
                  <w14:solidFill>
                    <w14:schemeClr w14:val="tx1"/>
                  </w14:solidFill>
                </w14:textFill>
              </w:rPr>
            </w:pPr>
          </w:p>
        </w:tc>
        <w:tc>
          <w:tcPr>
            <w:tcW w:w="707" w:type="pct"/>
            <w:tcBorders>
              <w:top w:val="single" w:color="auto" w:sz="4" w:space="0"/>
              <w:bottom w:val="nil"/>
            </w:tcBorders>
            <w:vAlign w:val="center"/>
          </w:tcPr>
          <w:p w14:paraId="41E073CF">
            <w:pPr>
              <w:jc w:val="center"/>
              <w:rPr>
                <w:rFonts w:hint="eastAsia" w:ascii="宋体" w:hAnsi="宋体" w:eastAsia="宋体" w:cs="宋体"/>
                <w:color w:val="000000" w:themeColor="text1"/>
                <w:sz w:val="24"/>
                <w:szCs w:val="24"/>
                <w14:textFill>
                  <w14:solidFill>
                    <w14:schemeClr w14:val="tx1"/>
                  </w14:solidFill>
                </w14:textFill>
              </w:rPr>
            </w:pPr>
          </w:p>
        </w:tc>
      </w:tr>
      <w:tr w14:paraId="316E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289" w:type="pct"/>
            <w:tcBorders>
              <w:left w:val="single" w:color="auto" w:sz="4" w:space="0"/>
              <w:right w:val="single" w:color="auto" w:sz="4" w:space="0"/>
            </w:tcBorders>
            <w:vAlign w:val="center"/>
          </w:tcPr>
          <w:p w14:paraId="36341286">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091" w:type="pct"/>
            <w:tcBorders>
              <w:left w:val="single" w:color="auto" w:sz="4" w:space="0"/>
              <w:right w:val="single" w:color="auto" w:sz="4" w:space="0"/>
            </w:tcBorders>
            <w:vAlign w:val="center"/>
          </w:tcPr>
          <w:p w14:paraId="5E5D8174">
            <w:pPr>
              <w:jc w:val="center"/>
              <w:rPr>
                <w:rFonts w:hint="eastAsia" w:ascii="宋体" w:hAnsi="宋体" w:eastAsia="宋体" w:cs="宋体"/>
                <w:color w:val="000000" w:themeColor="text1"/>
                <w:sz w:val="24"/>
                <w:szCs w:val="24"/>
                <w14:textFill>
                  <w14:solidFill>
                    <w14:schemeClr w14:val="tx1"/>
                  </w14:solidFill>
                </w14:textFill>
              </w:rPr>
            </w:pPr>
          </w:p>
        </w:tc>
        <w:tc>
          <w:tcPr>
            <w:tcW w:w="627" w:type="pct"/>
            <w:tcBorders>
              <w:left w:val="single" w:color="auto" w:sz="4" w:space="0"/>
            </w:tcBorders>
            <w:vAlign w:val="center"/>
          </w:tcPr>
          <w:p w14:paraId="1A56C145">
            <w:pPr>
              <w:jc w:val="center"/>
              <w:rPr>
                <w:rFonts w:hint="eastAsia" w:ascii="宋体" w:hAnsi="宋体" w:eastAsia="宋体" w:cs="宋体"/>
                <w:color w:val="000000" w:themeColor="text1"/>
                <w:sz w:val="24"/>
                <w:szCs w:val="24"/>
                <w14:textFill>
                  <w14:solidFill>
                    <w14:schemeClr w14:val="tx1"/>
                  </w14:solidFill>
                </w14:textFill>
              </w:rPr>
            </w:pPr>
          </w:p>
        </w:tc>
        <w:tc>
          <w:tcPr>
            <w:tcW w:w="2286" w:type="pct"/>
            <w:vAlign w:val="center"/>
          </w:tcPr>
          <w:p w14:paraId="1981A3EA">
            <w:pPr>
              <w:jc w:val="center"/>
              <w:rPr>
                <w:rFonts w:hint="eastAsia" w:ascii="宋体" w:hAnsi="宋体" w:eastAsia="宋体" w:cs="宋体"/>
                <w:color w:val="000000" w:themeColor="text1"/>
                <w:sz w:val="24"/>
                <w:szCs w:val="24"/>
                <w14:textFill>
                  <w14:solidFill>
                    <w14:schemeClr w14:val="tx1"/>
                  </w14:solidFill>
                </w14:textFill>
              </w:rPr>
            </w:pPr>
          </w:p>
        </w:tc>
        <w:tc>
          <w:tcPr>
            <w:tcW w:w="707" w:type="pct"/>
            <w:vAlign w:val="center"/>
          </w:tcPr>
          <w:p w14:paraId="192B81F7">
            <w:pPr>
              <w:jc w:val="center"/>
              <w:rPr>
                <w:rFonts w:hint="eastAsia" w:ascii="宋体" w:hAnsi="宋体" w:eastAsia="宋体" w:cs="宋体"/>
                <w:color w:val="000000" w:themeColor="text1"/>
                <w:sz w:val="24"/>
                <w:szCs w:val="24"/>
                <w14:textFill>
                  <w14:solidFill>
                    <w14:schemeClr w14:val="tx1"/>
                  </w14:solidFill>
                </w14:textFill>
              </w:rPr>
            </w:pPr>
          </w:p>
        </w:tc>
      </w:tr>
      <w:tr w14:paraId="23E7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289" w:type="pct"/>
            <w:tcBorders>
              <w:left w:val="single" w:color="auto" w:sz="4" w:space="0"/>
              <w:right w:val="single" w:color="auto" w:sz="4" w:space="0"/>
            </w:tcBorders>
            <w:vAlign w:val="center"/>
          </w:tcPr>
          <w:p w14:paraId="78B1EBC9">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091" w:type="pct"/>
            <w:tcBorders>
              <w:left w:val="single" w:color="auto" w:sz="4" w:space="0"/>
              <w:right w:val="single" w:color="auto" w:sz="4" w:space="0"/>
            </w:tcBorders>
            <w:vAlign w:val="center"/>
          </w:tcPr>
          <w:p w14:paraId="20BF2215">
            <w:pPr>
              <w:jc w:val="center"/>
              <w:rPr>
                <w:rFonts w:hint="eastAsia" w:ascii="宋体" w:hAnsi="宋体" w:eastAsia="宋体" w:cs="宋体"/>
                <w:color w:val="000000" w:themeColor="text1"/>
                <w:sz w:val="24"/>
                <w:szCs w:val="24"/>
                <w14:textFill>
                  <w14:solidFill>
                    <w14:schemeClr w14:val="tx1"/>
                  </w14:solidFill>
                </w14:textFill>
              </w:rPr>
            </w:pPr>
          </w:p>
        </w:tc>
        <w:tc>
          <w:tcPr>
            <w:tcW w:w="627" w:type="pct"/>
            <w:tcBorders>
              <w:left w:val="single" w:color="auto" w:sz="4" w:space="0"/>
            </w:tcBorders>
            <w:vAlign w:val="center"/>
          </w:tcPr>
          <w:p w14:paraId="306EEE28">
            <w:pPr>
              <w:jc w:val="center"/>
              <w:rPr>
                <w:rFonts w:hint="eastAsia" w:ascii="宋体" w:hAnsi="宋体" w:eastAsia="宋体" w:cs="宋体"/>
                <w:color w:val="000000" w:themeColor="text1"/>
                <w:sz w:val="24"/>
                <w:szCs w:val="24"/>
                <w14:textFill>
                  <w14:solidFill>
                    <w14:schemeClr w14:val="tx1"/>
                  </w14:solidFill>
                </w14:textFill>
              </w:rPr>
            </w:pPr>
          </w:p>
        </w:tc>
        <w:tc>
          <w:tcPr>
            <w:tcW w:w="2286" w:type="pct"/>
            <w:vAlign w:val="center"/>
          </w:tcPr>
          <w:p w14:paraId="6209B7AC">
            <w:pPr>
              <w:jc w:val="center"/>
              <w:rPr>
                <w:rFonts w:hint="eastAsia" w:ascii="宋体" w:hAnsi="宋体" w:eastAsia="宋体" w:cs="宋体"/>
                <w:color w:val="000000" w:themeColor="text1"/>
                <w:sz w:val="24"/>
                <w:szCs w:val="24"/>
                <w14:textFill>
                  <w14:solidFill>
                    <w14:schemeClr w14:val="tx1"/>
                  </w14:solidFill>
                </w14:textFill>
              </w:rPr>
            </w:pPr>
          </w:p>
        </w:tc>
        <w:tc>
          <w:tcPr>
            <w:tcW w:w="707" w:type="pct"/>
            <w:vAlign w:val="center"/>
          </w:tcPr>
          <w:p w14:paraId="11F5AFB4">
            <w:pPr>
              <w:jc w:val="center"/>
              <w:rPr>
                <w:rFonts w:hint="eastAsia" w:ascii="宋体" w:hAnsi="宋体" w:eastAsia="宋体" w:cs="宋体"/>
                <w:color w:val="000000" w:themeColor="text1"/>
                <w:sz w:val="24"/>
                <w:szCs w:val="24"/>
                <w14:textFill>
                  <w14:solidFill>
                    <w14:schemeClr w14:val="tx1"/>
                  </w14:solidFill>
                </w14:textFill>
              </w:rPr>
            </w:pPr>
          </w:p>
        </w:tc>
      </w:tr>
      <w:tr w14:paraId="014A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289" w:type="pct"/>
            <w:tcBorders>
              <w:left w:val="single" w:color="auto" w:sz="4" w:space="0"/>
              <w:right w:val="single" w:color="auto" w:sz="4" w:space="0"/>
            </w:tcBorders>
            <w:vAlign w:val="center"/>
          </w:tcPr>
          <w:p w14:paraId="5503E006">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091" w:type="pct"/>
            <w:tcBorders>
              <w:left w:val="single" w:color="auto" w:sz="4" w:space="0"/>
              <w:right w:val="single" w:color="auto" w:sz="4" w:space="0"/>
            </w:tcBorders>
            <w:vAlign w:val="center"/>
          </w:tcPr>
          <w:p w14:paraId="0A61BE5B">
            <w:pPr>
              <w:jc w:val="center"/>
              <w:rPr>
                <w:rFonts w:hint="eastAsia" w:ascii="宋体" w:hAnsi="宋体" w:eastAsia="宋体" w:cs="宋体"/>
                <w:color w:val="000000" w:themeColor="text1"/>
                <w:sz w:val="24"/>
                <w:szCs w:val="24"/>
                <w14:textFill>
                  <w14:solidFill>
                    <w14:schemeClr w14:val="tx1"/>
                  </w14:solidFill>
                </w14:textFill>
              </w:rPr>
            </w:pPr>
          </w:p>
        </w:tc>
        <w:tc>
          <w:tcPr>
            <w:tcW w:w="627" w:type="pct"/>
            <w:tcBorders>
              <w:left w:val="single" w:color="auto" w:sz="4" w:space="0"/>
            </w:tcBorders>
            <w:vAlign w:val="center"/>
          </w:tcPr>
          <w:p w14:paraId="6AD74AF1">
            <w:pPr>
              <w:jc w:val="center"/>
              <w:rPr>
                <w:rFonts w:hint="eastAsia" w:ascii="宋体" w:hAnsi="宋体" w:eastAsia="宋体" w:cs="宋体"/>
                <w:color w:val="000000" w:themeColor="text1"/>
                <w:sz w:val="24"/>
                <w:szCs w:val="24"/>
                <w14:textFill>
                  <w14:solidFill>
                    <w14:schemeClr w14:val="tx1"/>
                  </w14:solidFill>
                </w14:textFill>
              </w:rPr>
            </w:pPr>
          </w:p>
        </w:tc>
        <w:tc>
          <w:tcPr>
            <w:tcW w:w="2286" w:type="pct"/>
            <w:vAlign w:val="center"/>
          </w:tcPr>
          <w:p w14:paraId="4000F9EF">
            <w:pPr>
              <w:jc w:val="center"/>
              <w:rPr>
                <w:rFonts w:hint="eastAsia" w:ascii="宋体" w:hAnsi="宋体" w:eastAsia="宋体" w:cs="宋体"/>
                <w:color w:val="000000" w:themeColor="text1"/>
                <w:sz w:val="24"/>
                <w:szCs w:val="24"/>
                <w14:textFill>
                  <w14:solidFill>
                    <w14:schemeClr w14:val="tx1"/>
                  </w14:solidFill>
                </w14:textFill>
              </w:rPr>
            </w:pPr>
          </w:p>
        </w:tc>
        <w:tc>
          <w:tcPr>
            <w:tcW w:w="707" w:type="pct"/>
            <w:vAlign w:val="center"/>
          </w:tcPr>
          <w:p w14:paraId="36E25FB0">
            <w:pPr>
              <w:jc w:val="center"/>
              <w:rPr>
                <w:rFonts w:hint="eastAsia" w:ascii="宋体" w:hAnsi="宋体" w:eastAsia="宋体" w:cs="宋体"/>
                <w:color w:val="000000" w:themeColor="text1"/>
                <w:sz w:val="24"/>
                <w:szCs w:val="24"/>
                <w14:textFill>
                  <w14:solidFill>
                    <w14:schemeClr w14:val="tx1"/>
                  </w14:solidFill>
                </w14:textFill>
              </w:rPr>
            </w:pPr>
          </w:p>
        </w:tc>
      </w:tr>
    </w:tbl>
    <w:p w14:paraId="1A740C0B">
      <w:pPr>
        <w:rPr>
          <w:rFonts w:hint="eastAsia" w:ascii="宋体" w:hAnsi="宋体" w:eastAsia="宋体" w:cs="宋体"/>
          <w:color w:val="000000" w:themeColor="text1"/>
          <w:sz w:val="24"/>
          <w:szCs w:val="24"/>
          <w:lang w:val="en-GB"/>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注：提供上述人员相关证书复印件。</w:t>
      </w:r>
    </w:p>
    <w:p w14:paraId="52658E16">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2.同类项目经验</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1510"/>
        <w:gridCol w:w="2220"/>
        <w:gridCol w:w="1482"/>
        <w:gridCol w:w="1018"/>
        <w:gridCol w:w="946"/>
        <w:gridCol w:w="946"/>
        <w:gridCol w:w="1288"/>
      </w:tblGrid>
      <w:tr w14:paraId="2338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75" w:type="pct"/>
            <w:shd w:val="clear" w:color="auto" w:fill="F3F3F3"/>
            <w:vAlign w:val="center"/>
          </w:tcPr>
          <w:p w14:paraId="0F985DBE">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758" w:type="pct"/>
            <w:shd w:val="clear" w:color="auto" w:fill="F3F3F3"/>
            <w:vAlign w:val="center"/>
          </w:tcPr>
          <w:p w14:paraId="4168C5EE">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客户名称</w:t>
            </w:r>
          </w:p>
        </w:tc>
        <w:tc>
          <w:tcPr>
            <w:tcW w:w="1114" w:type="pct"/>
            <w:shd w:val="clear" w:color="auto" w:fill="F3F3F3"/>
            <w:vAlign w:val="center"/>
          </w:tcPr>
          <w:p w14:paraId="5F39A6D9">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项目名称</w:t>
            </w:r>
          </w:p>
        </w:tc>
        <w:tc>
          <w:tcPr>
            <w:tcW w:w="744" w:type="pct"/>
            <w:shd w:val="clear" w:color="auto" w:fill="F3F3F3"/>
            <w:vAlign w:val="center"/>
          </w:tcPr>
          <w:p w14:paraId="190A4D1B">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服务年限</w:t>
            </w:r>
          </w:p>
        </w:tc>
        <w:tc>
          <w:tcPr>
            <w:tcW w:w="511" w:type="pct"/>
            <w:shd w:val="clear" w:color="auto" w:fill="F3F3F3"/>
            <w:vAlign w:val="center"/>
          </w:tcPr>
          <w:p w14:paraId="7C20B05F">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合同总价</w:t>
            </w:r>
          </w:p>
        </w:tc>
        <w:tc>
          <w:tcPr>
            <w:tcW w:w="475" w:type="pct"/>
            <w:shd w:val="clear" w:color="auto" w:fill="F3F3F3"/>
            <w:vAlign w:val="center"/>
          </w:tcPr>
          <w:p w14:paraId="11F70C28">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总服务人数</w:t>
            </w:r>
          </w:p>
        </w:tc>
        <w:tc>
          <w:tcPr>
            <w:tcW w:w="475" w:type="pct"/>
            <w:shd w:val="clear" w:color="auto" w:fill="F3F3F3"/>
            <w:vAlign w:val="center"/>
          </w:tcPr>
          <w:p w14:paraId="7B49B0E7">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签订时间</w:t>
            </w:r>
          </w:p>
        </w:tc>
        <w:tc>
          <w:tcPr>
            <w:tcW w:w="646" w:type="pct"/>
            <w:shd w:val="clear" w:color="auto" w:fill="F3F3F3"/>
            <w:vAlign w:val="center"/>
          </w:tcPr>
          <w:p w14:paraId="48B035FA">
            <w:pPr>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联系人及电话</w:t>
            </w:r>
          </w:p>
        </w:tc>
      </w:tr>
      <w:tr w14:paraId="3AC3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75" w:type="pct"/>
            <w:vAlign w:val="center"/>
          </w:tcPr>
          <w:p w14:paraId="6AF1FC1D">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758" w:type="pct"/>
            <w:vAlign w:val="center"/>
          </w:tcPr>
          <w:p w14:paraId="6020AD97">
            <w:pPr>
              <w:jc w:val="center"/>
              <w:rPr>
                <w:rFonts w:hint="eastAsia" w:ascii="宋体" w:hAnsi="宋体" w:eastAsia="宋体" w:cs="宋体"/>
                <w:color w:val="000000" w:themeColor="text1"/>
                <w:sz w:val="24"/>
                <w:szCs w:val="24"/>
                <w14:textFill>
                  <w14:solidFill>
                    <w14:schemeClr w14:val="tx1"/>
                  </w14:solidFill>
                </w14:textFill>
              </w:rPr>
            </w:pPr>
          </w:p>
        </w:tc>
        <w:tc>
          <w:tcPr>
            <w:tcW w:w="1114" w:type="pct"/>
            <w:vAlign w:val="center"/>
          </w:tcPr>
          <w:p w14:paraId="3C28A70D">
            <w:pPr>
              <w:jc w:val="center"/>
              <w:rPr>
                <w:rFonts w:hint="eastAsia" w:ascii="宋体" w:hAnsi="宋体" w:eastAsia="宋体" w:cs="宋体"/>
                <w:color w:val="000000" w:themeColor="text1"/>
                <w:sz w:val="24"/>
                <w:szCs w:val="24"/>
                <w14:textFill>
                  <w14:solidFill>
                    <w14:schemeClr w14:val="tx1"/>
                  </w14:solidFill>
                </w14:textFill>
              </w:rPr>
            </w:pPr>
          </w:p>
        </w:tc>
        <w:tc>
          <w:tcPr>
            <w:tcW w:w="744" w:type="pct"/>
            <w:vAlign w:val="center"/>
          </w:tcPr>
          <w:p w14:paraId="17F30B53">
            <w:pPr>
              <w:jc w:val="center"/>
              <w:rPr>
                <w:rFonts w:hint="eastAsia" w:ascii="宋体" w:hAnsi="宋体" w:eastAsia="宋体" w:cs="宋体"/>
                <w:color w:val="000000" w:themeColor="text1"/>
                <w:sz w:val="24"/>
                <w:szCs w:val="24"/>
                <w14:textFill>
                  <w14:solidFill>
                    <w14:schemeClr w14:val="tx1"/>
                  </w14:solidFill>
                </w14:textFill>
              </w:rPr>
            </w:pPr>
          </w:p>
        </w:tc>
        <w:tc>
          <w:tcPr>
            <w:tcW w:w="511" w:type="pct"/>
            <w:vAlign w:val="center"/>
          </w:tcPr>
          <w:p w14:paraId="23543A31">
            <w:pPr>
              <w:jc w:val="center"/>
              <w:rPr>
                <w:rFonts w:hint="eastAsia" w:ascii="宋体" w:hAnsi="宋体" w:eastAsia="宋体" w:cs="宋体"/>
                <w:color w:val="000000" w:themeColor="text1"/>
                <w:sz w:val="24"/>
                <w:szCs w:val="24"/>
                <w14:textFill>
                  <w14:solidFill>
                    <w14:schemeClr w14:val="tx1"/>
                  </w14:solidFill>
                </w14:textFill>
              </w:rPr>
            </w:pPr>
          </w:p>
        </w:tc>
        <w:tc>
          <w:tcPr>
            <w:tcW w:w="475" w:type="pct"/>
            <w:vAlign w:val="center"/>
          </w:tcPr>
          <w:p w14:paraId="19CBB081">
            <w:pPr>
              <w:jc w:val="center"/>
              <w:rPr>
                <w:rFonts w:hint="eastAsia" w:ascii="宋体" w:hAnsi="宋体" w:eastAsia="宋体" w:cs="宋体"/>
                <w:color w:val="000000" w:themeColor="text1"/>
                <w:sz w:val="24"/>
                <w:szCs w:val="24"/>
                <w14:textFill>
                  <w14:solidFill>
                    <w14:schemeClr w14:val="tx1"/>
                  </w14:solidFill>
                </w14:textFill>
              </w:rPr>
            </w:pPr>
          </w:p>
        </w:tc>
        <w:tc>
          <w:tcPr>
            <w:tcW w:w="475" w:type="pct"/>
            <w:vAlign w:val="center"/>
          </w:tcPr>
          <w:p w14:paraId="51BBD121">
            <w:pPr>
              <w:jc w:val="center"/>
              <w:rPr>
                <w:rFonts w:hint="eastAsia" w:ascii="宋体" w:hAnsi="宋体" w:eastAsia="宋体" w:cs="宋体"/>
                <w:color w:val="000000" w:themeColor="text1"/>
                <w:sz w:val="24"/>
                <w:szCs w:val="24"/>
                <w14:textFill>
                  <w14:solidFill>
                    <w14:schemeClr w14:val="tx1"/>
                  </w14:solidFill>
                </w14:textFill>
              </w:rPr>
            </w:pPr>
          </w:p>
        </w:tc>
        <w:tc>
          <w:tcPr>
            <w:tcW w:w="646" w:type="pct"/>
            <w:vAlign w:val="center"/>
          </w:tcPr>
          <w:p w14:paraId="49F8960D">
            <w:pPr>
              <w:jc w:val="center"/>
              <w:rPr>
                <w:rFonts w:hint="eastAsia" w:ascii="宋体" w:hAnsi="宋体" w:eastAsia="宋体" w:cs="宋体"/>
                <w:color w:val="000000" w:themeColor="text1"/>
                <w:sz w:val="24"/>
                <w:szCs w:val="24"/>
                <w14:textFill>
                  <w14:solidFill>
                    <w14:schemeClr w14:val="tx1"/>
                  </w14:solidFill>
                </w14:textFill>
              </w:rPr>
            </w:pPr>
          </w:p>
        </w:tc>
      </w:tr>
      <w:tr w14:paraId="1F72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75" w:type="pct"/>
            <w:vAlign w:val="center"/>
          </w:tcPr>
          <w:p w14:paraId="0FE14920">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758" w:type="pct"/>
            <w:vAlign w:val="center"/>
          </w:tcPr>
          <w:p w14:paraId="24608055">
            <w:pPr>
              <w:jc w:val="center"/>
              <w:rPr>
                <w:rFonts w:hint="eastAsia" w:ascii="宋体" w:hAnsi="宋体" w:eastAsia="宋体" w:cs="宋体"/>
                <w:color w:val="000000" w:themeColor="text1"/>
                <w:sz w:val="24"/>
                <w:szCs w:val="24"/>
                <w14:textFill>
                  <w14:solidFill>
                    <w14:schemeClr w14:val="tx1"/>
                  </w14:solidFill>
                </w14:textFill>
              </w:rPr>
            </w:pPr>
          </w:p>
        </w:tc>
        <w:tc>
          <w:tcPr>
            <w:tcW w:w="1114" w:type="pct"/>
            <w:vAlign w:val="center"/>
          </w:tcPr>
          <w:p w14:paraId="7DD6305E">
            <w:pPr>
              <w:jc w:val="center"/>
              <w:rPr>
                <w:rFonts w:hint="eastAsia" w:ascii="宋体" w:hAnsi="宋体" w:eastAsia="宋体" w:cs="宋体"/>
                <w:color w:val="000000" w:themeColor="text1"/>
                <w:sz w:val="24"/>
                <w:szCs w:val="24"/>
                <w14:textFill>
                  <w14:solidFill>
                    <w14:schemeClr w14:val="tx1"/>
                  </w14:solidFill>
                </w14:textFill>
              </w:rPr>
            </w:pPr>
          </w:p>
        </w:tc>
        <w:tc>
          <w:tcPr>
            <w:tcW w:w="744" w:type="pct"/>
            <w:vAlign w:val="center"/>
          </w:tcPr>
          <w:p w14:paraId="3BB271BB">
            <w:pPr>
              <w:jc w:val="center"/>
              <w:rPr>
                <w:rFonts w:hint="eastAsia" w:ascii="宋体" w:hAnsi="宋体" w:eastAsia="宋体" w:cs="宋体"/>
                <w:color w:val="000000" w:themeColor="text1"/>
                <w:sz w:val="24"/>
                <w:szCs w:val="24"/>
                <w14:textFill>
                  <w14:solidFill>
                    <w14:schemeClr w14:val="tx1"/>
                  </w14:solidFill>
                </w14:textFill>
              </w:rPr>
            </w:pPr>
          </w:p>
        </w:tc>
        <w:tc>
          <w:tcPr>
            <w:tcW w:w="511" w:type="pct"/>
            <w:vAlign w:val="center"/>
          </w:tcPr>
          <w:p w14:paraId="072CDBCF">
            <w:pPr>
              <w:ind w:left="-132" w:leftChars="-64" w:right="-105" w:rightChars="-50" w:hanging="2"/>
              <w:jc w:val="center"/>
              <w:rPr>
                <w:rFonts w:hint="eastAsia" w:ascii="宋体" w:hAnsi="宋体" w:eastAsia="宋体" w:cs="宋体"/>
                <w:b/>
                <w:color w:val="000000" w:themeColor="text1"/>
                <w:sz w:val="24"/>
                <w:szCs w:val="24"/>
                <w:lang w:val="en-GB"/>
                <w14:textFill>
                  <w14:solidFill>
                    <w14:schemeClr w14:val="tx1"/>
                  </w14:solidFill>
                </w14:textFill>
              </w:rPr>
            </w:pPr>
          </w:p>
        </w:tc>
        <w:tc>
          <w:tcPr>
            <w:tcW w:w="475" w:type="pct"/>
            <w:vAlign w:val="center"/>
          </w:tcPr>
          <w:p w14:paraId="304DCCDE">
            <w:pPr>
              <w:ind w:left="-132" w:leftChars="-64" w:right="-105" w:rightChars="-50" w:hanging="2"/>
              <w:jc w:val="center"/>
              <w:rPr>
                <w:rFonts w:hint="eastAsia" w:ascii="宋体" w:hAnsi="宋体" w:eastAsia="宋体" w:cs="宋体"/>
                <w:b/>
                <w:color w:val="000000" w:themeColor="text1"/>
                <w:sz w:val="24"/>
                <w:szCs w:val="24"/>
                <w:lang w:val="en-GB"/>
                <w14:textFill>
                  <w14:solidFill>
                    <w14:schemeClr w14:val="tx1"/>
                  </w14:solidFill>
                </w14:textFill>
              </w:rPr>
            </w:pPr>
          </w:p>
        </w:tc>
        <w:tc>
          <w:tcPr>
            <w:tcW w:w="475" w:type="pct"/>
            <w:vAlign w:val="center"/>
          </w:tcPr>
          <w:p w14:paraId="60DBA0AA">
            <w:pPr>
              <w:ind w:left="-132" w:leftChars="-64" w:right="-105" w:rightChars="-50" w:hanging="2"/>
              <w:jc w:val="center"/>
              <w:rPr>
                <w:rFonts w:hint="eastAsia" w:ascii="宋体" w:hAnsi="宋体" w:eastAsia="宋体" w:cs="宋体"/>
                <w:b/>
                <w:color w:val="000000" w:themeColor="text1"/>
                <w:sz w:val="24"/>
                <w:szCs w:val="24"/>
                <w:lang w:val="en-GB"/>
                <w14:textFill>
                  <w14:solidFill>
                    <w14:schemeClr w14:val="tx1"/>
                  </w14:solidFill>
                </w14:textFill>
              </w:rPr>
            </w:pPr>
          </w:p>
        </w:tc>
        <w:tc>
          <w:tcPr>
            <w:tcW w:w="646" w:type="pct"/>
            <w:vAlign w:val="center"/>
          </w:tcPr>
          <w:p w14:paraId="07540A64">
            <w:pPr>
              <w:jc w:val="center"/>
              <w:rPr>
                <w:rFonts w:hint="eastAsia" w:ascii="宋体" w:hAnsi="宋体" w:eastAsia="宋体" w:cs="宋体"/>
                <w:color w:val="000000" w:themeColor="text1"/>
                <w:sz w:val="24"/>
                <w:szCs w:val="24"/>
                <w14:textFill>
                  <w14:solidFill>
                    <w14:schemeClr w14:val="tx1"/>
                  </w14:solidFill>
                </w14:textFill>
              </w:rPr>
            </w:pPr>
          </w:p>
        </w:tc>
      </w:tr>
      <w:tr w14:paraId="38F0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75" w:type="pct"/>
            <w:vAlign w:val="center"/>
          </w:tcPr>
          <w:p w14:paraId="67D799CF">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758" w:type="pct"/>
            <w:vAlign w:val="center"/>
          </w:tcPr>
          <w:p w14:paraId="10B416E3">
            <w:pPr>
              <w:jc w:val="center"/>
              <w:rPr>
                <w:rFonts w:hint="eastAsia" w:ascii="宋体" w:hAnsi="宋体" w:eastAsia="宋体" w:cs="宋体"/>
                <w:color w:val="000000" w:themeColor="text1"/>
                <w:sz w:val="24"/>
                <w:szCs w:val="24"/>
                <w14:textFill>
                  <w14:solidFill>
                    <w14:schemeClr w14:val="tx1"/>
                  </w14:solidFill>
                </w14:textFill>
              </w:rPr>
            </w:pPr>
          </w:p>
        </w:tc>
        <w:tc>
          <w:tcPr>
            <w:tcW w:w="1114" w:type="pct"/>
            <w:vAlign w:val="center"/>
          </w:tcPr>
          <w:p w14:paraId="1D32417F">
            <w:pPr>
              <w:jc w:val="center"/>
              <w:rPr>
                <w:rFonts w:hint="eastAsia" w:ascii="宋体" w:hAnsi="宋体" w:eastAsia="宋体" w:cs="宋体"/>
                <w:color w:val="000000" w:themeColor="text1"/>
                <w:sz w:val="24"/>
                <w:szCs w:val="24"/>
                <w14:textFill>
                  <w14:solidFill>
                    <w14:schemeClr w14:val="tx1"/>
                  </w14:solidFill>
                </w14:textFill>
              </w:rPr>
            </w:pPr>
          </w:p>
        </w:tc>
        <w:tc>
          <w:tcPr>
            <w:tcW w:w="744" w:type="pct"/>
            <w:vAlign w:val="center"/>
          </w:tcPr>
          <w:p w14:paraId="002B4B80">
            <w:pPr>
              <w:jc w:val="center"/>
              <w:rPr>
                <w:rFonts w:hint="eastAsia" w:ascii="宋体" w:hAnsi="宋体" w:eastAsia="宋体" w:cs="宋体"/>
                <w:color w:val="000000" w:themeColor="text1"/>
                <w:sz w:val="24"/>
                <w:szCs w:val="24"/>
                <w14:textFill>
                  <w14:solidFill>
                    <w14:schemeClr w14:val="tx1"/>
                  </w14:solidFill>
                </w14:textFill>
              </w:rPr>
            </w:pPr>
          </w:p>
        </w:tc>
        <w:tc>
          <w:tcPr>
            <w:tcW w:w="511" w:type="pct"/>
            <w:vAlign w:val="center"/>
          </w:tcPr>
          <w:p w14:paraId="70CAFBA8">
            <w:pPr>
              <w:jc w:val="center"/>
              <w:rPr>
                <w:rFonts w:hint="eastAsia" w:ascii="宋体" w:hAnsi="宋体" w:eastAsia="宋体" w:cs="宋体"/>
                <w:color w:val="000000" w:themeColor="text1"/>
                <w:sz w:val="24"/>
                <w:szCs w:val="24"/>
                <w14:textFill>
                  <w14:solidFill>
                    <w14:schemeClr w14:val="tx1"/>
                  </w14:solidFill>
                </w14:textFill>
              </w:rPr>
            </w:pPr>
          </w:p>
        </w:tc>
        <w:tc>
          <w:tcPr>
            <w:tcW w:w="475" w:type="pct"/>
            <w:vAlign w:val="center"/>
          </w:tcPr>
          <w:p w14:paraId="0F128182">
            <w:pPr>
              <w:jc w:val="center"/>
              <w:rPr>
                <w:rFonts w:hint="eastAsia" w:ascii="宋体" w:hAnsi="宋体" w:eastAsia="宋体" w:cs="宋体"/>
                <w:color w:val="000000" w:themeColor="text1"/>
                <w:sz w:val="24"/>
                <w:szCs w:val="24"/>
                <w14:textFill>
                  <w14:solidFill>
                    <w14:schemeClr w14:val="tx1"/>
                  </w14:solidFill>
                </w14:textFill>
              </w:rPr>
            </w:pPr>
          </w:p>
        </w:tc>
        <w:tc>
          <w:tcPr>
            <w:tcW w:w="475" w:type="pct"/>
            <w:vAlign w:val="center"/>
          </w:tcPr>
          <w:p w14:paraId="577A8716">
            <w:pPr>
              <w:jc w:val="center"/>
              <w:rPr>
                <w:rFonts w:hint="eastAsia" w:ascii="宋体" w:hAnsi="宋体" w:eastAsia="宋体" w:cs="宋体"/>
                <w:color w:val="000000" w:themeColor="text1"/>
                <w:sz w:val="24"/>
                <w:szCs w:val="24"/>
                <w14:textFill>
                  <w14:solidFill>
                    <w14:schemeClr w14:val="tx1"/>
                  </w14:solidFill>
                </w14:textFill>
              </w:rPr>
            </w:pPr>
          </w:p>
        </w:tc>
        <w:tc>
          <w:tcPr>
            <w:tcW w:w="646" w:type="pct"/>
            <w:vAlign w:val="center"/>
          </w:tcPr>
          <w:p w14:paraId="618A77AC">
            <w:pPr>
              <w:jc w:val="center"/>
              <w:rPr>
                <w:rFonts w:hint="eastAsia" w:ascii="宋体" w:hAnsi="宋体" w:eastAsia="宋体" w:cs="宋体"/>
                <w:color w:val="000000" w:themeColor="text1"/>
                <w:sz w:val="24"/>
                <w:szCs w:val="24"/>
                <w14:textFill>
                  <w14:solidFill>
                    <w14:schemeClr w14:val="tx1"/>
                  </w14:solidFill>
                </w14:textFill>
              </w:rPr>
            </w:pPr>
          </w:p>
        </w:tc>
      </w:tr>
      <w:tr w14:paraId="3519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75" w:type="pct"/>
            <w:vAlign w:val="center"/>
          </w:tcPr>
          <w:p w14:paraId="60E75113">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58" w:type="pct"/>
            <w:vAlign w:val="center"/>
          </w:tcPr>
          <w:p w14:paraId="6F769C3C">
            <w:pPr>
              <w:jc w:val="center"/>
              <w:rPr>
                <w:rFonts w:hint="eastAsia" w:ascii="宋体" w:hAnsi="宋体" w:eastAsia="宋体" w:cs="宋体"/>
                <w:color w:val="000000" w:themeColor="text1"/>
                <w:sz w:val="24"/>
                <w:szCs w:val="24"/>
                <w14:textFill>
                  <w14:solidFill>
                    <w14:schemeClr w14:val="tx1"/>
                  </w14:solidFill>
                </w14:textFill>
              </w:rPr>
            </w:pPr>
          </w:p>
        </w:tc>
        <w:tc>
          <w:tcPr>
            <w:tcW w:w="1114" w:type="pct"/>
            <w:vAlign w:val="center"/>
          </w:tcPr>
          <w:p w14:paraId="52149C56">
            <w:pPr>
              <w:jc w:val="center"/>
              <w:rPr>
                <w:rFonts w:hint="eastAsia" w:ascii="宋体" w:hAnsi="宋体" w:eastAsia="宋体" w:cs="宋体"/>
                <w:color w:val="000000" w:themeColor="text1"/>
                <w:sz w:val="24"/>
                <w:szCs w:val="24"/>
                <w14:textFill>
                  <w14:solidFill>
                    <w14:schemeClr w14:val="tx1"/>
                  </w14:solidFill>
                </w14:textFill>
              </w:rPr>
            </w:pPr>
          </w:p>
        </w:tc>
        <w:tc>
          <w:tcPr>
            <w:tcW w:w="744" w:type="pct"/>
            <w:vAlign w:val="center"/>
          </w:tcPr>
          <w:p w14:paraId="2B905385">
            <w:pPr>
              <w:jc w:val="center"/>
              <w:rPr>
                <w:rFonts w:hint="eastAsia" w:ascii="宋体" w:hAnsi="宋体" w:eastAsia="宋体" w:cs="宋体"/>
                <w:color w:val="000000" w:themeColor="text1"/>
                <w:sz w:val="24"/>
                <w:szCs w:val="24"/>
                <w14:textFill>
                  <w14:solidFill>
                    <w14:schemeClr w14:val="tx1"/>
                  </w14:solidFill>
                </w14:textFill>
              </w:rPr>
            </w:pPr>
          </w:p>
        </w:tc>
        <w:tc>
          <w:tcPr>
            <w:tcW w:w="511" w:type="pct"/>
            <w:vAlign w:val="center"/>
          </w:tcPr>
          <w:p w14:paraId="42BDFB34">
            <w:pPr>
              <w:jc w:val="center"/>
              <w:rPr>
                <w:rFonts w:hint="eastAsia" w:ascii="宋体" w:hAnsi="宋体" w:eastAsia="宋体" w:cs="宋体"/>
                <w:color w:val="000000" w:themeColor="text1"/>
                <w:sz w:val="24"/>
                <w:szCs w:val="24"/>
                <w14:textFill>
                  <w14:solidFill>
                    <w14:schemeClr w14:val="tx1"/>
                  </w14:solidFill>
                </w14:textFill>
              </w:rPr>
            </w:pPr>
          </w:p>
        </w:tc>
        <w:tc>
          <w:tcPr>
            <w:tcW w:w="475" w:type="pct"/>
            <w:vAlign w:val="center"/>
          </w:tcPr>
          <w:p w14:paraId="5210AFDE">
            <w:pPr>
              <w:jc w:val="center"/>
              <w:rPr>
                <w:rFonts w:hint="eastAsia" w:ascii="宋体" w:hAnsi="宋体" w:eastAsia="宋体" w:cs="宋体"/>
                <w:color w:val="000000" w:themeColor="text1"/>
                <w:sz w:val="24"/>
                <w:szCs w:val="24"/>
                <w14:textFill>
                  <w14:solidFill>
                    <w14:schemeClr w14:val="tx1"/>
                  </w14:solidFill>
                </w14:textFill>
              </w:rPr>
            </w:pPr>
          </w:p>
        </w:tc>
        <w:tc>
          <w:tcPr>
            <w:tcW w:w="475" w:type="pct"/>
            <w:vAlign w:val="center"/>
          </w:tcPr>
          <w:p w14:paraId="7C610C51">
            <w:pPr>
              <w:jc w:val="center"/>
              <w:rPr>
                <w:rFonts w:hint="eastAsia" w:ascii="宋体" w:hAnsi="宋体" w:eastAsia="宋体" w:cs="宋体"/>
                <w:color w:val="000000" w:themeColor="text1"/>
                <w:sz w:val="24"/>
                <w:szCs w:val="24"/>
                <w14:textFill>
                  <w14:solidFill>
                    <w14:schemeClr w14:val="tx1"/>
                  </w14:solidFill>
                </w14:textFill>
              </w:rPr>
            </w:pPr>
          </w:p>
        </w:tc>
        <w:tc>
          <w:tcPr>
            <w:tcW w:w="646" w:type="pct"/>
            <w:vAlign w:val="center"/>
          </w:tcPr>
          <w:p w14:paraId="66DDAAD7">
            <w:pPr>
              <w:jc w:val="center"/>
              <w:rPr>
                <w:rFonts w:hint="eastAsia" w:ascii="宋体" w:hAnsi="宋体" w:eastAsia="宋体" w:cs="宋体"/>
                <w:color w:val="000000" w:themeColor="text1"/>
                <w:sz w:val="24"/>
                <w:szCs w:val="24"/>
                <w14:textFill>
                  <w14:solidFill>
                    <w14:schemeClr w14:val="tx1"/>
                  </w14:solidFill>
                </w14:textFill>
              </w:rPr>
            </w:pPr>
          </w:p>
        </w:tc>
      </w:tr>
    </w:tbl>
    <w:p w14:paraId="0448B329">
      <w:pPr>
        <w:rPr>
          <w:rFonts w:hint="eastAsia" w:ascii="宋体" w:hAnsi="宋体" w:eastAsia="宋体" w:cs="宋体"/>
          <w:color w:val="000000" w:themeColor="text1"/>
          <w:sz w:val="24"/>
          <w:szCs w:val="24"/>
          <w:lang w:val="en-GB" w:eastAsia="zh-CN"/>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注：</w:t>
      </w:r>
      <w:r>
        <w:rPr>
          <w:rFonts w:hint="eastAsia" w:ascii="宋体" w:hAnsi="宋体" w:eastAsia="宋体" w:cs="宋体"/>
          <w:bCs/>
          <w:color w:val="000000" w:themeColor="text1"/>
          <w:sz w:val="24"/>
          <w:szCs w:val="24"/>
          <w14:textFill>
            <w14:solidFill>
              <w14:schemeClr w14:val="tx1"/>
            </w14:solidFill>
          </w14:textFill>
        </w:rPr>
        <w:t>提供20</w:t>
      </w:r>
      <w:r>
        <w:rPr>
          <w:rFonts w:hint="eastAsia" w:ascii="宋体" w:hAnsi="宋体" w:eastAsia="宋体" w:cs="宋体"/>
          <w:bCs/>
          <w:color w:val="000000" w:themeColor="text1"/>
          <w:sz w:val="24"/>
          <w:szCs w:val="24"/>
          <w:lang w:val="en-US" w:eastAsia="zh-CN"/>
          <w14:textFill>
            <w14:solidFill>
              <w14:schemeClr w14:val="tx1"/>
            </w14:solidFill>
          </w14:textFill>
        </w:rPr>
        <w:t>20</w:t>
      </w:r>
      <w:r>
        <w:rPr>
          <w:rFonts w:hint="eastAsia" w:ascii="宋体" w:hAnsi="宋体" w:eastAsia="宋体" w:cs="宋体"/>
          <w:bCs/>
          <w:color w:val="000000" w:themeColor="text1"/>
          <w:sz w:val="24"/>
          <w:szCs w:val="24"/>
          <w14:textFill>
            <w14:solidFill>
              <w14:schemeClr w14:val="tx1"/>
            </w14:solidFill>
          </w14:textFill>
        </w:rPr>
        <w:t>年1月1日以来</w:t>
      </w:r>
      <w:r>
        <w:rPr>
          <w:rFonts w:hint="eastAsia" w:ascii="宋体" w:hAnsi="宋体" w:eastAsia="宋体" w:cs="宋体"/>
          <w:bCs/>
          <w:color w:val="000000" w:themeColor="text1"/>
          <w:sz w:val="24"/>
          <w:szCs w:val="24"/>
          <w:lang w:val="en-US" w:eastAsia="zh-CN"/>
          <w14:textFill>
            <w14:solidFill>
              <w14:schemeClr w14:val="tx1"/>
            </w14:solidFill>
          </w14:textFill>
        </w:rPr>
        <w:t>同类型</w:t>
      </w:r>
      <w:r>
        <w:rPr>
          <w:rFonts w:hint="eastAsia" w:ascii="宋体" w:hAnsi="宋体" w:eastAsia="宋体" w:cs="宋体"/>
          <w:bCs/>
          <w:color w:val="000000" w:themeColor="text1"/>
          <w:sz w:val="24"/>
          <w:szCs w:val="24"/>
          <w14:textFill>
            <w14:solidFill>
              <w14:schemeClr w14:val="tx1"/>
            </w14:solidFill>
          </w14:textFill>
        </w:rPr>
        <w:t>项目经验的</w:t>
      </w:r>
      <w:r>
        <w:rPr>
          <w:rFonts w:hint="eastAsia" w:ascii="宋体" w:hAnsi="宋体" w:eastAsia="宋体" w:cs="宋体"/>
          <w:b/>
          <w:color w:val="000000" w:themeColor="text1"/>
          <w:sz w:val="24"/>
          <w:szCs w:val="24"/>
          <w:u w:val="single"/>
          <w14:textFill>
            <w14:solidFill>
              <w14:schemeClr w14:val="tx1"/>
            </w14:solidFill>
          </w14:textFill>
        </w:rPr>
        <w:t>完整合同</w:t>
      </w:r>
      <w:r>
        <w:rPr>
          <w:rFonts w:hint="eastAsia" w:ascii="宋体" w:hAnsi="宋体" w:eastAsia="宋体" w:cs="宋体"/>
          <w:bCs/>
          <w:color w:val="000000" w:themeColor="text1"/>
          <w:sz w:val="24"/>
          <w:szCs w:val="24"/>
          <w14:textFill>
            <w14:solidFill>
              <w14:schemeClr w14:val="tx1"/>
            </w14:solidFill>
          </w14:textFill>
        </w:rPr>
        <w:t>复印件</w:t>
      </w:r>
      <w:r>
        <w:rPr>
          <w:rFonts w:hint="eastAsia" w:ascii="宋体" w:hAnsi="宋体" w:eastAsia="宋体" w:cs="宋体"/>
          <w:bCs/>
          <w:color w:val="000000" w:themeColor="text1"/>
          <w:sz w:val="24"/>
          <w:szCs w:val="24"/>
          <w:lang w:eastAsia="zh-CN"/>
          <w14:textFill>
            <w14:solidFill>
              <w14:schemeClr w14:val="tx1"/>
            </w14:solidFill>
          </w14:textFill>
        </w:rPr>
        <w:t>。</w:t>
      </w:r>
    </w:p>
    <w:p w14:paraId="7E58AD50">
      <w:pPr>
        <w:rPr>
          <w:rFonts w:hint="eastAsia" w:ascii="宋体" w:hAnsi="宋体" w:eastAsia="宋体" w:cs="宋体"/>
          <w:color w:val="000000" w:themeColor="text1"/>
          <w:sz w:val="24"/>
          <w:szCs w:val="24"/>
          <w14:textFill>
            <w14:solidFill>
              <w14:schemeClr w14:val="tx1"/>
            </w14:solidFill>
          </w14:textFill>
        </w:rPr>
      </w:pPr>
    </w:p>
    <w:p w14:paraId="707D8487">
      <w:pPr>
        <w:pStyle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.供应商认为必要的其他内容（服务承诺、增值服务等）</w:t>
      </w:r>
    </w:p>
    <w:p w14:paraId="4D5FAE10">
      <w:pPr>
        <w:pStyle w:val="3"/>
        <w:rPr>
          <w:rFonts w:hint="eastAsia" w:ascii="宋体" w:hAnsi="宋体" w:eastAsia="宋体" w:cs="宋体"/>
          <w:b/>
          <w:bCs/>
          <w:color w:val="000000" w:themeColor="text1"/>
          <w:kern w:val="44"/>
          <w:sz w:val="24"/>
          <w:szCs w:val="24"/>
          <w14:textFill>
            <w14:solidFill>
              <w14:schemeClr w14:val="tx1"/>
            </w14:solidFill>
          </w14:textFill>
        </w:rPr>
      </w:pPr>
      <w:bookmarkStart w:id="0" w:name="_Toc63354158"/>
      <w:r>
        <w:rPr>
          <w:rFonts w:hint="eastAsia" w:ascii="宋体" w:hAnsi="宋体" w:eastAsia="宋体" w:cs="宋体"/>
          <w:color w:val="000000" w:themeColor="text1"/>
          <w:sz w:val="24"/>
          <w:szCs w:val="24"/>
          <w:lang w:val="en-US" w:eastAsia="zh-CN"/>
          <w14:textFill>
            <w14:solidFill>
              <w14:schemeClr w14:val="tx1"/>
            </w14:solidFill>
          </w14:textFill>
        </w:rPr>
        <w:t>4.供应商对本项目的建议及意见：</w:t>
      </w:r>
      <w:r>
        <w:rPr>
          <w:rFonts w:hint="eastAsia" w:ascii="宋体" w:hAnsi="宋体" w:eastAsia="宋体" w:cs="宋体"/>
          <w:color w:val="000000" w:themeColor="text1"/>
          <w:sz w:val="24"/>
          <w:szCs w:val="24"/>
          <w14:textFill>
            <w14:solidFill>
              <w14:schemeClr w14:val="tx1"/>
            </w14:solidFill>
          </w14:textFill>
        </w:rPr>
        <w:br w:type="page"/>
      </w:r>
    </w:p>
    <w:p w14:paraId="7D0E5C92">
      <w:pPr>
        <w:pStyle w:val="2"/>
        <w:rPr>
          <w:rFonts w:hint="eastAsia" w:ascii="宋体" w:hAnsi="宋体" w:eastAsia="宋体" w:cs="宋体"/>
          <w:color w:val="000000" w:themeColor="text1"/>
          <w:sz w:val="24"/>
          <w:szCs w:val="24"/>
          <w14:textFill>
            <w14:solidFill>
              <w14:schemeClr w14:val="tx1"/>
            </w14:solidFill>
          </w14:textFill>
        </w:rPr>
        <w:sectPr>
          <w:footerReference r:id="rId3" w:type="default"/>
          <w:pgSz w:w="11906" w:h="16838"/>
          <w:pgMar w:top="1440" w:right="1080" w:bottom="1440" w:left="1080" w:header="851" w:footer="992" w:gutter="0"/>
          <w:pgNumType w:fmt="decimal" w:start="1"/>
          <w:cols w:space="425" w:num="1"/>
          <w:docGrid w:type="lines" w:linePitch="312" w:charSpace="0"/>
        </w:sectPr>
      </w:pPr>
    </w:p>
    <w:p w14:paraId="35DD48B5">
      <w:pPr>
        <w:pStyle w:val="2"/>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五、</w:t>
      </w:r>
      <w:r>
        <w:rPr>
          <w:rFonts w:hint="eastAsia" w:ascii="宋体" w:hAnsi="宋体" w:eastAsia="宋体" w:cs="宋体"/>
          <w:color w:val="000000" w:themeColor="text1"/>
          <w:sz w:val="32"/>
          <w:szCs w:val="32"/>
          <w14:textFill>
            <w14:solidFill>
              <w14:schemeClr w14:val="tx1"/>
            </w14:solidFill>
          </w14:textFill>
        </w:rPr>
        <w:t>价格</w:t>
      </w:r>
      <w:bookmarkEnd w:id="0"/>
      <w:r>
        <w:rPr>
          <w:rFonts w:hint="eastAsia" w:ascii="宋体" w:hAnsi="宋体" w:eastAsia="宋体" w:cs="宋体"/>
          <w:color w:val="000000" w:themeColor="text1"/>
          <w:sz w:val="32"/>
          <w:szCs w:val="32"/>
          <w14:textFill>
            <w14:solidFill>
              <w14:schemeClr w14:val="tx1"/>
            </w14:solidFill>
          </w14:textFill>
        </w:rPr>
        <w:t>调研</w:t>
      </w:r>
    </w:p>
    <w:p w14:paraId="432A1A6A">
      <w:pPr>
        <w:widowControl/>
        <w:snapToGrid w:val="0"/>
        <w:textAlignment w:val="center"/>
        <w:rPr>
          <w:rFonts w:hint="eastAsia" w:ascii="宋体" w:hAnsi="宋体" w:eastAsia="宋体" w:cs="宋体"/>
          <w:b/>
          <w:color w:val="000000" w:themeColor="text1"/>
          <w:kern w:val="0"/>
          <w:sz w:val="24"/>
          <w:szCs w:val="24"/>
          <w:lang w:bidi="ar"/>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供应商根据自身专业服务经验及对</w:t>
      </w:r>
      <w:r>
        <w:rPr>
          <w:rFonts w:hint="eastAsia" w:ascii="宋体" w:hAnsi="宋体" w:eastAsia="宋体" w:cs="宋体"/>
          <w:b/>
          <w:color w:val="000000" w:themeColor="text1"/>
          <w:kern w:val="0"/>
          <w:sz w:val="24"/>
          <w:szCs w:val="24"/>
          <w:lang w:val="en-US" w:eastAsia="zh-CN" w:bidi="ar"/>
          <w14:textFill>
            <w14:solidFill>
              <w14:schemeClr w14:val="tx1"/>
            </w14:solidFill>
          </w14:textFill>
        </w:rPr>
        <w:t>同</w:t>
      </w:r>
      <w:r>
        <w:rPr>
          <w:rFonts w:hint="eastAsia" w:ascii="宋体" w:hAnsi="宋体" w:eastAsia="宋体" w:cs="宋体"/>
          <w:b/>
          <w:color w:val="000000" w:themeColor="text1"/>
          <w:kern w:val="0"/>
          <w:sz w:val="24"/>
          <w:szCs w:val="24"/>
          <w:lang w:bidi="ar"/>
          <w14:textFill>
            <w14:solidFill>
              <w14:schemeClr w14:val="tx1"/>
            </w14:solidFill>
          </w14:textFill>
        </w:rPr>
        <w:t>类型项目的了解，</w:t>
      </w:r>
      <w:r>
        <w:rPr>
          <w:rFonts w:hint="eastAsia" w:ascii="宋体" w:hAnsi="宋体" w:eastAsia="宋体" w:cs="宋体"/>
          <w:b/>
          <w:color w:val="000000" w:themeColor="text1"/>
          <w:kern w:val="0"/>
          <w:sz w:val="24"/>
          <w:szCs w:val="24"/>
          <w:lang w:val="en-US" w:eastAsia="zh-CN" w:bidi="ar"/>
          <w14:textFill>
            <w14:solidFill>
              <w14:schemeClr w14:val="tx1"/>
            </w14:solidFill>
          </w14:textFill>
        </w:rPr>
        <w:t>对本项目进行报价</w:t>
      </w:r>
      <w:r>
        <w:rPr>
          <w:rFonts w:hint="eastAsia" w:ascii="宋体" w:hAnsi="宋体" w:eastAsia="宋体" w:cs="宋体"/>
          <w:b/>
          <w:color w:val="000000" w:themeColor="text1"/>
          <w:kern w:val="0"/>
          <w:sz w:val="24"/>
          <w:szCs w:val="24"/>
          <w:lang w:bidi="ar"/>
          <w14:textFill>
            <w14:solidFill>
              <w14:schemeClr w14:val="tx1"/>
            </w14:solidFill>
          </w14:textFill>
        </w:rPr>
        <w:t>。</w:t>
      </w:r>
    </w:p>
    <w:tbl>
      <w:tblPr>
        <w:tblStyle w:val="1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2415"/>
        <w:gridCol w:w="3432"/>
        <w:gridCol w:w="3122"/>
      </w:tblGrid>
      <w:tr w14:paraId="099A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92" w:type="pct"/>
            <w:vAlign w:val="center"/>
          </w:tcPr>
          <w:p w14:paraId="7C211F64">
            <w:pPr>
              <w:pStyle w:val="7"/>
              <w:jc w:val="cente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t>序号</w:t>
            </w:r>
          </w:p>
        </w:tc>
        <w:tc>
          <w:tcPr>
            <w:tcW w:w="1213" w:type="pct"/>
            <w:vAlign w:val="center"/>
          </w:tcPr>
          <w:p w14:paraId="0C3F4982">
            <w:pPr>
              <w:pStyle w:val="7"/>
              <w:jc w:val="cente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t>项目名称</w:t>
            </w:r>
          </w:p>
        </w:tc>
        <w:tc>
          <w:tcPr>
            <w:tcW w:w="1724" w:type="pct"/>
            <w:vAlign w:val="center"/>
          </w:tcPr>
          <w:p w14:paraId="60547B91">
            <w:pPr>
              <w:pStyle w:val="7"/>
              <w:jc w:val="cente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t>单价报价（单位：人民币 元/1年）大写及小写</w:t>
            </w:r>
          </w:p>
        </w:tc>
        <w:tc>
          <w:tcPr>
            <w:tcW w:w="1568" w:type="pct"/>
            <w:vAlign w:val="center"/>
          </w:tcPr>
          <w:p w14:paraId="6AF9C6F7">
            <w:pPr>
              <w:pStyle w:val="7"/>
              <w:jc w:val="cente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t>总报价（单位：人民币 元/3年）大写及小写</w:t>
            </w:r>
          </w:p>
        </w:tc>
      </w:tr>
      <w:tr w14:paraId="471B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492" w:type="pct"/>
            <w:vAlign w:val="center"/>
          </w:tcPr>
          <w:p w14:paraId="4C31737E">
            <w:pPr>
              <w:pStyle w:val="7"/>
              <w:jc w:val="cente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t>1</w:t>
            </w:r>
          </w:p>
        </w:tc>
        <w:tc>
          <w:tcPr>
            <w:tcW w:w="1213" w:type="pct"/>
            <w:vAlign w:val="center"/>
          </w:tcPr>
          <w:p w14:paraId="3E2F1004">
            <w:pPr>
              <w:pStyle w:val="7"/>
              <w:jc w:val="cente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t>2026年～2029年广东省人大常委会机关物业管理服务</w:t>
            </w:r>
          </w:p>
        </w:tc>
        <w:tc>
          <w:tcPr>
            <w:tcW w:w="1724" w:type="pct"/>
            <w:vAlign w:val="center"/>
          </w:tcPr>
          <w:p w14:paraId="5D17D559">
            <w:pPr>
              <w:pStyle w:val="7"/>
              <w:jc w:val="cente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pPr>
          </w:p>
        </w:tc>
        <w:tc>
          <w:tcPr>
            <w:tcW w:w="1568" w:type="pct"/>
            <w:vAlign w:val="center"/>
          </w:tcPr>
          <w:p w14:paraId="0DCE5779">
            <w:pPr>
              <w:jc w:val="cente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pPr>
          </w:p>
        </w:tc>
      </w:tr>
      <w:tr w14:paraId="78FF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92" w:type="pct"/>
            <w:vAlign w:val="center"/>
          </w:tcPr>
          <w:p w14:paraId="1B82E943">
            <w:pPr>
              <w:pStyle w:val="7"/>
              <w:jc w:val="cente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t>2</w:t>
            </w:r>
          </w:p>
        </w:tc>
        <w:tc>
          <w:tcPr>
            <w:tcW w:w="1213" w:type="pct"/>
            <w:vAlign w:val="center"/>
          </w:tcPr>
          <w:p w14:paraId="76C12B35">
            <w:pPr>
              <w:pStyle w:val="7"/>
              <w:jc w:val="cente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t>备注</w:t>
            </w:r>
          </w:p>
        </w:tc>
        <w:tc>
          <w:tcPr>
            <w:tcW w:w="1724" w:type="pct"/>
            <w:vAlign w:val="center"/>
          </w:tcPr>
          <w:p w14:paraId="5A4F6A06">
            <w:pPr>
              <w:pStyle w:val="7"/>
              <w:jc w:val="cente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pPr>
          </w:p>
        </w:tc>
        <w:tc>
          <w:tcPr>
            <w:tcW w:w="1568" w:type="pct"/>
            <w:vAlign w:val="center"/>
          </w:tcPr>
          <w:p w14:paraId="0C339B51">
            <w:pPr>
              <w:pStyle w:val="7"/>
              <w:jc w:val="center"/>
              <w:rPr>
                <w:rFonts w:hint="eastAsia" w:ascii="宋体" w:hAnsi="宋体" w:eastAsia="宋体" w:cs="宋体"/>
                <w:b w:val="0"/>
                <w:bCs/>
                <w:color w:val="000000" w:themeColor="text1"/>
                <w:kern w:val="0"/>
                <w:sz w:val="24"/>
                <w:szCs w:val="24"/>
                <w:vertAlign w:val="baseline"/>
                <w:lang w:val="en-US" w:eastAsia="zh-CN" w:bidi="ar"/>
                <w14:textFill>
                  <w14:solidFill>
                    <w14:schemeClr w14:val="tx1"/>
                  </w14:solidFill>
                </w14:textFill>
              </w:rPr>
            </w:pPr>
          </w:p>
        </w:tc>
      </w:tr>
    </w:tbl>
    <w:p w14:paraId="378802C5">
      <w:pPr>
        <w:widowControl/>
        <w:textAlignment w:val="center"/>
        <w:rPr>
          <w:rFonts w:hint="eastAsia" w:ascii="宋体" w:hAnsi="宋体" w:eastAsia="宋体" w:cs="宋体"/>
          <w:b w:val="0"/>
          <w:bCs/>
          <w:color w:val="000000" w:themeColor="text1"/>
          <w:kern w:val="0"/>
          <w:sz w:val="24"/>
          <w:szCs w:val="24"/>
          <w:lang w:bidi="ar"/>
          <w14:textFill>
            <w14:solidFill>
              <w14:schemeClr w14:val="tx1"/>
            </w14:solidFill>
          </w14:textFill>
        </w:rPr>
      </w:pPr>
      <w:r>
        <w:rPr>
          <w:rFonts w:hint="eastAsia" w:ascii="宋体" w:hAnsi="宋体" w:eastAsia="宋体" w:cs="宋体"/>
          <w:b w:val="0"/>
          <w:bCs/>
          <w:color w:val="000000" w:themeColor="text1"/>
          <w:kern w:val="0"/>
          <w:sz w:val="24"/>
          <w:szCs w:val="24"/>
          <w:lang w:bidi="ar"/>
          <w14:textFill>
            <w14:solidFill>
              <w14:schemeClr w14:val="tx1"/>
            </w14:solidFill>
          </w14:textFill>
        </w:rPr>
        <w:t>注：1.报价含人员工资、社会保险费用、公积金、节日福利、高温补贴、夜班费、工龄津贴及其他应付费用、设备物料费、办公费、税费和管理费、企业利润以及合同包含的所有风险、责任等各项应有费用。请充分考虑本项目采购的服务范围，在满足本项目采购要求及保证服务质量的前提下，供应商应提供最优惠价格。</w:t>
      </w:r>
    </w:p>
    <w:p w14:paraId="18FFB9AF">
      <w:pPr>
        <w:widowControl/>
        <w:textAlignment w:val="center"/>
        <w:rPr>
          <w:rFonts w:hint="eastAsia" w:ascii="宋体" w:hAnsi="宋体" w:eastAsia="宋体" w:cs="宋体"/>
          <w:b w:val="0"/>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color w:val="000000" w:themeColor="text1"/>
          <w:kern w:val="0"/>
          <w:sz w:val="24"/>
          <w:szCs w:val="24"/>
          <w:lang w:bidi="ar"/>
          <w14:textFill>
            <w14:solidFill>
              <w14:schemeClr w14:val="tx1"/>
            </w14:solidFill>
          </w14:textFill>
        </w:rPr>
        <w:t>2.价格调研信息仅作为采购需求、预算、限价等编制参考，实际结算价格以招标采购结果为准。</w:t>
      </w:r>
    </w:p>
    <w:p w14:paraId="027971C2">
      <w:pPr>
        <w:adjustRightInd w:val="0"/>
        <w:snapToGrid w:val="0"/>
        <w:spacing w:line="440" w:lineRule="exact"/>
        <w:rPr>
          <w:rFonts w:hint="eastAsia" w:ascii="宋体" w:hAnsi="宋体" w:eastAsia="宋体" w:cs="宋体"/>
          <w:color w:val="000000" w:themeColor="text1"/>
          <w:spacing w:val="4"/>
          <w:sz w:val="24"/>
          <w:szCs w:val="32"/>
          <w14:textFill>
            <w14:solidFill>
              <w14:schemeClr w14:val="tx1"/>
            </w14:solidFill>
          </w14:textFill>
        </w:rPr>
      </w:pPr>
    </w:p>
    <w:p w14:paraId="008A99D7">
      <w:pPr>
        <w:adjustRightInd w:val="0"/>
        <w:snapToGrid w:val="0"/>
        <w:spacing w:line="440" w:lineRule="exact"/>
        <w:rPr>
          <w:rFonts w:hint="eastAsia" w:ascii="宋体" w:hAnsi="宋体" w:eastAsia="宋体" w:cs="宋体"/>
          <w:color w:val="000000" w:themeColor="text1"/>
          <w:sz w:val="24"/>
          <w:szCs w:val="32"/>
          <w:u w:val="single"/>
          <w14:textFill>
            <w14:solidFill>
              <w14:schemeClr w14:val="tx1"/>
            </w14:solidFill>
          </w14:textFill>
        </w:rPr>
      </w:pPr>
      <w:r>
        <w:rPr>
          <w:rFonts w:hint="eastAsia" w:ascii="宋体" w:hAnsi="宋体" w:eastAsia="宋体" w:cs="宋体"/>
          <w:color w:val="000000" w:themeColor="text1"/>
          <w:spacing w:val="4"/>
          <w:sz w:val="24"/>
          <w:szCs w:val="32"/>
          <w14:textFill>
            <w14:solidFill>
              <w14:schemeClr w14:val="tx1"/>
            </w14:solidFill>
          </w14:textFill>
        </w:rPr>
        <w:t>供应商名称（</w:t>
      </w:r>
      <w:r>
        <w:rPr>
          <w:rFonts w:hint="eastAsia" w:ascii="宋体" w:hAnsi="宋体" w:eastAsia="宋体" w:cs="宋体"/>
          <w:color w:val="000000" w:themeColor="text1"/>
          <w:sz w:val="24"/>
          <w:szCs w:val="32"/>
          <w14:textFill>
            <w14:solidFill>
              <w14:schemeClr w14:val="tx1"/>
            </w14:solidFill>
          </w14:textFill>
        </w:rPr>
        <w:t>单位盖</w:t>
      </w:r>
      <w:r>
        <w:rPr>
          <w:rFonts w:hint="eastAsia" w:ascii="宋体" w:hAnsi="宋体" w:eastAsia="宋体" w:cs="宋体"/>
          <w:color w:val="000000" w:themeColor="text1"/>
          <w:spacing w:val="4"/>
          <w:sz w:val="24"/>
          <w:szCs w:val="32"/>
          <w14:textFill>
            <w14:solidFill>
              <w14:schemeClr w14:val="tx1"/>
            </w14:solidFill>
          </w14:textFill>
        </w:rPr>
        <w:t>公章）：</w:t>
      </w:r>
      <w:r>
        <w:rPr>
          <w:rFonts w:hint="eastAsia" w:ascii="宋体" w:hAnsi="宋体" w:eastAsia="宋体" w:cs="宋体"/>
          <w:color w:val="000000" w:themeColor="text1"/>
          <w:spacing w:val="4"/>
          <w:sz w:val="24"/>
          <w:szCs w:val="32"/>
          <w:u w:val="single"/>
          <w14:textFill>
            <w14:solidFill>
              <w14:schemeClr w14:val="tx1"/>
            </w14:solidFill>
          </w14:textFill>
        </w:rPr>
        <w:t xml:space="preserve">                             </w:t>
      </w:r>
    </w:p>
    <w:p w14:paraId="65956780">
      <w:pPr>
        <w:rPr>
          <w:rFonts w:hint="eastAsia" w:ascii="宋体" w:hAnsi="宋体" w:eastAsia="宋体" w:cs="宋体"/>
          <w:color w:val="000000" w:themeColor="text1"/>
          <w:spacing w:val="4"/>
          <w:sz w:val="24"/>
          <w:szCs w:val="32"/>
          <w14:textFill>
            <w14:solidFill>
              <w14:schemeClr w14:val="tx1"/>
            </w14:solidFill>
          </w14:textFill>
        </w:rPr>
      </w:pPr>
    </w:p>
    <w:p w14:paraId="613F9047">
      <w:pPr>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pacing w:val="4"/>
          <w:sz w:val="24"/>
          <w:szCs w:val="32"/>
          <w14:textFill>
            <w14:solidFill>
              <w14:schemeClr w14:val="tx1"/>
            </w14:solidFill>
          </w14:textFill>
        </w:rPr>
        <w:t>日期：</w:t>
      </w:r>
      <w:r>
        <w:rPr>
          <w:rFonts w:hint="eastAsia" w:ascii="宋体" w:hAnsi="宋体" w:eastAsia="宋体" w:cs="宋体"/>
          <w:color w:val="000000" w:themeColor="text1"/>
          <w:spacing w:val="4"/>
          <w:sz w:val="24"/>
          <w:szCs w:val="32"/>
          <w:u w:val="single"/>
          <w14:textFill>
            <w14:solidFill>
              <w14:schemeClr w14:val="tx1"/>
            </w14:solidFill>
          </w14:textFill>
        </w:rPr>
        <w:t xml:space="preserve">       </w:t>
      </w:r>
    </w:p>
    <w:p w14:paraId="2975CF2F">
      <w:pPr>
        <w:pStyle w:val="7"/>
        <w:rPr>
          <w:rFonts w:hint="eastAsia" w:ascii="宋体" w:hAnsi="宋体" w:eastAsia="宋体" w:cs="宋体"/>
          <w:color w:val="000000" w:themeColor="text1"/>
          <w:sz w:val="24"/>
          <w:szCs w:val="22"/>
          <w14:textFill>
            <w14:solidFill>
              <w14:schemeClr w14:val="tx1"/>
            </w14:solidFill>
          </w14:textFill>
        </w:rPr>
        <w:sectPr>
          <w:pgSz w:w="11906" w:h="16838"/>
          <w:pgMar w:top="1440" w:right="1083" w:bottom="1440" w:left="1083" w:header="851" w:footer="992" w:gutter="0"/>
          <w:pgNumType w:fmt="decimal"/>
          <w:cols w:space="0" w:num="1"/>
          <w:docGrid w:type="lines" w:linePitch="314" w:charSpace="0"/>
        </w:sectPr>
      </w:pPr>
    </w:p>
    <w:p w14:paraId="1C1E8ECD">
      <w:pPr>
        <w:pStyle w:val="2"/>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六、相关文件参考格式</w:t>
      </w:r>
    </w:p>
    <w:p w14:paraId="613DA00E">
      <w:pPr>
        <w:autoSpaceDE w:val="0"/>
        <w:autoSpaceDN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中小企业声明函（服务）</w:t>
      </w:r>
    </w:p>
    <w:p w14:paraId="7B47A043">
      <w:pPr>
        <w:spacing w:line="480" w:lineRule="exact"/>
        <w:ind w:firstLine="504" w:firstLineChars="200"/>
        <w:rPr>
          <w:rFonts w:hint="eastAsia" w:ascii="宋体" w:hAnsi="宋体" w:eastAsia="宋体" w:cs="宋体"/>
          <w:color w:val="000000" w:themeColor="text1"/>
          <w:spacing w:val="6"/>
          <w:sz w:val="24"/>
          <w:szCs w:val="24"/>
          <w:lang w:val="zh-CN"/>
          <w14:textFill>
            <w14:solidFill>
              <w14:schemeClr w14:val="tx1"/>
            </w14:solidFill>
          </w14:textFill>
        </w:rPr>
      </w:pPr>
      <w:r>
        <w:rPr>
          <w:rFonts w:hint="eastAsia" w:ascii="宋体" w:hAnsi="宋体" w:eastAsia="宋体" w:cs="宋体"/>
          <w:color w:val="000000" w:themeColor="text1"/>
          <w:spacing w:val="6"/>
          <w:sz w:val="24"/>
          <w:szCs w:val="24"/>
          <w:lang w:val="zh-CN"/>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pacing w:val="6"/>
          <w:sz w:val="24"/>
          <w:szCs w:val="24"/>
          <w:u w:val="single"/>
          <w:lang w:val="zh-CN"/>
          <w14:textFill>
            <w14:solidFill>
              <w14:schemeClr w14:val="tx1"/>
            </w14:solidFill>
          </w14:textFill>
        </w:rPr>
        <w:t>单位名称</w:t>
      </w:r>
      <w:r>
        <w:rPr>
          <w:rFonts w:hint="eastAsia" w:ascii="宋体" w:hAnsi="宋体" w:eastAsia="宋体" w:cs="宋体"/>
          <w:color w:val="000000" w:themeColor="text1"/>
          <w:spacing w:val="6"/>
          <w:sz w:val="24"/>
          <w:szCs w:val="24"/>
          <w:lang w:val="zh-CN"/>
          <w14:textFill>
            <w14:solidFill>
              <w14:schemeClr w14:val="tx1"/>
            </w14:solidFill>
          </w14:textFill>
        </w:rPr>
        <w:t>）的（</w:t>
      </w:r>
      <w:r>
        <w:rPr>
          <w:rFonts w:hint="eastAsia" w:ascii="宋体" w:hAnsi="宋体" w:eastAsia="宋体" w:cs="宋体"/>
          <w:color w:val="000000" w:themeColor="text1"/>
          <w:spacing w:val="6"/>
          <w:sz w:val="24"/>
          <w:szCs w:val="24"/>
          <w:u w:val="single"/>
          <w:lang w:val="zh-CN"/>
          <w14:textFill>
            <w14:solidFill>
              <w14:schemeClr w14:val="tx1"/>
            </w14:solidFill>
          </w14:textFill>
        </w:rPr>
        <w:t>项目名称</w:t>
      </w:r>
      <w:r>
        <w:rPr>
          <w:rFonts w:hint="eastAsia" w:ascii="宋体" w:hAnsi="宋体" w:eastAsia="宋体" w:cs="宋体"/>
          <w:color w:val="000000" w:themeColor="text1"/>
          <w:spacing w:val="6"/>
          <w:sz w:val="24"/>
          <w:szCs w:val="24"/>
          <w:lang w:val="zh-CN"/>
          <w14:textFill>
            <w14:solidFill>
              <w14:schemeClr w14:val="tx1"/>
            </w14:solidFill>
          </w14:textFill>
        </w:rPr>
        <w:t>）采购活动，服务全部由符合政策要求的中小企业承接。相关企业（含联合体中的中小企业、签订分包意向协议的中小企业）的具体情况如下：</w:t>
      </w:r>
    </w:p>
    <w:p w14:paraId="1EAF5567">
      <w:pPr>
        <w:spacing w:line="480" w:lineRule="exact"/>
        <w:ind w:firstLine="504" w:firstLineChars="200"/>
        <w:rPr>
          <w:rFonts w:hint="eastAsia" w:ascii="宋体" w:hAnsi="宋体" w:eastAsia="宋体" w:cs="宋体"/>
          <w:color w:val="000000" w:themeColor="text1"/>
          <w:spacing w:val="6"/>
          <w:sz w:val="24"/>
          <w:szCs w:val="24"/>
          <w:lang w:val="zh-CN"/>
          <w14:textFill>
            <w14:solidFill>
              <w14:schemeClr w14:val="tx1"/>
            </w14:solidFill>
          </w14:textFill>
        </w:rPr>
      </w:pPr>
      <w:r>
        <w:rPr>
          <w:rFonts w:hint="eastAsia" w:ascii="宋体" w:hAnsi="宋体" w:eastAsia="宋体" w:cs="宋体"/>
          <w:color w:val="000000" w:themeColor="text1"/>
          <w:spacing w:val="6"/>
          <w:sz w:val="24"/>
          <w:szCs w:val="24"/>
          <w:lang w:val="zh-CN"/>
          <w14:textFill>
            <w14:solidFill>
              <w14:schemeClr w14:val="tx1"/>
            </w14:solidFill>
          </w14:textFill>
        </w:rPr>
        <w:t>1.（</w:t>
      </w:r>
      <w:r>
        <w:rPr>
          <w:rFonts w:hint="eastAsia" w:ascii="宋体" w:hAnsi="宋体" w:eastAsia="宋体" w:cs="宋体"/>
          <w:color w:val="000000" w:themeColor="text1"/>
          <w:spacing w:val="6"/>
          <w:sz w:val="24"/>
          <w:szCs w:val="24"/>
          <w:u w:val="single"/>
          <w:lang w:val="zh-CN"/>
          <w14:textFill>
            <w14:solidFill>
              <w14:schemeClr w14:val="tx1"/>
            </w14:solidFill>
          </w14:textFill>
        </w:rPr>
        <w:t>标的名称</w:t>
      </w:r>
      <w:r>
        <w:rPr>
          <w:rFonts w:hint="eastAsia" w:ascii="宋体" w:hAnsi="宋体" w:eastAsia="宋体" w:cs="宋体"/>
          <w:color w:val="000000" w:themeColor="text1"/>
          <w:spacing w:val="6"/>
          <w:sz w:val="24"/>
          <w:szCs w:val="24"/>
          <w:lang w:val="zh-CN"/>
          <w14:textFill>
            <w14:solidFill>
              <w14:schemeClr w14:val="tx1"/>
            </w14:solidFill>
          </w14:textFill>
        </w:rPr>
        <w:t>），属于（</w:t>
      </w: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行业</w:t>
      </w:r>
      <w:r>
        <w:rPr>
          <w:rFonts w:hint="eastAsia" w:ascii="宋体" w:hAnsi="宋体" w:eastAsia="宋体" w:cs="宋体"/>
          <w:color w:val="000000" w:themeColor="text1"/>
          <w:spacing w:val="6"/>
          <w:sz w:val="24"/>
          <w:szCs w:val="24"/>
          <w:lang w:val="zh-CN"/>
          <w14:textFill>
            <w14:solidFill>
              <w14:schemeClr w14:val="tx1"/>
            </w14:solidFill>
          </w14:textFill>
        </w:rPr>
        <w:t>）；承接企业为（</w:t>
      </w:r>
      <w:r>
        <w:rPr>
          <w:rFonts w:hint="eastAsia" w:ascii="宋体" w:hAnsi="宋体" w:eastAsia="宋体" w:cs="宋体"/>
          <w:color w:val="000000" w:themeColor="text1"/>
          <w:spacing w:val="6"/>
          <w:sz w:val="24"/>
          <w:szCs w:val="24"/>
          <w:u w:val="single"/>
          <w:lang w:val="zh-CN"/>
          <w14:textFill>
            <w14:solidFill>
              <w14:schemeClr w14:val="tx1"/>
            </w14:solidFill>
          </w14:textFill>
        </w:rPr>
        <w:t>企业名称</w:t>
      </w:r>
      <w:r>
        <w:rPr>
          <w:rFonts w:hint="eastAsia" w:ascii="宋体" w:hAnsi="宋体" w:eastAsia="宋体" w:cs="宋体"/>
          <w:color w:val="000000" w:themeColor="text1"/>
          <w:spacing w:val="6"/>
          <w:sz w:val="24"/>
          <w:szCs w:val="24"/>
          <w:lang w:val="zh-CN"/>
          <w14:textFill>
            <w14:solidFill>
              <w14:schemeClr w14:val="tx1"/>
            </w14:solidFill>
          </w14:textFill>
        </w:rPr>
        <w:t>），从业人员</w:t>
      </w:r>
      <w:r>
        <w:rPr>
          <w:rFonts w:hint="eastAsia" w:ascii="宋体" w:hAnsi="宋体" w:eastAsia="宋体" w:cs="宋体"/>
          <w:color w:val="000000" w:themeColor="text1"/>
          <w:spacing w:val="6"/>
          <w:sz w:val="24"/>
          <w:szCs w:val="24"/>
          <w:u w:val="single"/>
          <w14:textFill>
            <w14:solidFill>
              <w14:schemeClr w14:val="tx1"/>
            </w14:solidFill>
          </w14:textFill>
        </w:rPr>
        <w:t xml:space="preserve">     </w:t>
      </w:r>
      <w:r>
        <w:rPr>
          <w:rFonts w:hint="eastAsia" w:ascii="宋体" w:hAnsi="宋体" w:eastAsia="宋体" w:cs="宋体"/>
          <w:color w:val="000000" w:themeColor="text1"/>
          <w:spacing w:val="6"/>
          <w:sz w:val="24"/>
          <w:szCs w:val="24"/>
          <w:lang w:val="zh-CN"/>
          <w14:textFill>
            <w14:solidFill>
              <w14:schemeClr w14:val="tx1"/>
            </w14:solidFill>
          </w14:textFill>
        </w:rPr>
        <w:t>人，营业收入为</w:t>
      </w:r>
      <w:r>
        <w:rPr>
          <w:rFonts w:hint="eastAsia" w:ascii="宋体" w:hAnsi="宋体" w:eastAsia="宋体" w:cs="宋体"/>
          <w:color w:val="000000" w:themeColor="text1"/>
          <w:spacing w:val="6"/>
          <w:sz w:val="24"/>
          <w:szCs w:val="24"/>
          <w:u w:val="single"/>
          <w14:textFill>
            <w14:solidFill>
              <w14:schemeClr w14:val="tx1"/>
            </w14:solidFill>
          </w14:textFill>
        </w:rPr>
        <w:t xml:space="preserve">     </w:t>
      </w:r>
      <w:r>
        <w:rPr>
          <w:rFonts w:hint="eastAsia" w:ascii="宋体" w:hAnsi="宋体" w:eastAsia="宋体" w:cs="宋体"/>
          <w:color w:val="000000" w:themeColor="text1"/>
          <w:spacing w:val="6"/>
          <w:sz w:val="24"/>
          <w:szCs w:val="24"/>
          <w:lang w:val="zh-CN"/>
          <w14:textFill>
            <w14:solidFill>
              <w14:schemeClr w14:val="tx1"/>
            </w14:solidFill>
          </w14:textFill>
        </w:rPr>
        <w:t>万元，资产总额为</w:t>
      </w:r>
      <w:r>
        <w:rPr>
          <w:rFonts w:hint="eastAsia" w:ascii="宋体" w:hAnsi="宋体" w:eastAsia="宋体" w:cs="宋体"/>
          <w:color w:val="000000" w:themeColor="text1"/>
          <w:spacing w:val="6"/>
          <w:sz w:val="24"/>
          <w:szCs w:val="24"/>
          <w:u w:val="single"/>
          <w14:textFill>
            <w14:solidFill>
              <w14:schemeClr w14:val="tx1"/>
            </w14:solidFill>
          </w14:textFill>
        </w:rPr>
        <w:t xml:space="preserve">     </w:t>
      </w:r>
      <w:r>
        <w:rPr>
          <w:rFonts w:hint="eastAsia" w:ascii="宋体" w:hAnsi="宋体" w:eastAsia="宋体" w:cs="宋体"/>
          <w:color w:val="000000" w:themeColor="text1"/>
          <w:spacing w:val="6"/>
          <w:sz w:val="24"/>
          <w:szCs w:val="24"/>
          <w:lang w:val="zh-CN"/>
          <w14:textFill>
            <w14:solidFill>
              <w14:schemeClr w14:val="tx1"/>
            </w14:solidFill>
          </w14:textFill>
        </w:rPr>
        <w:t>万元，属于（中型企业、小型企业、微型企业）；</w:t>
      </w:r>
    </w:p>
    <w:p w14:paraId="169A4861">
      <w:pPr>
        <w:spacing w:line="480" w:lineRule="exact"/>
        <w:ind w:firstLine="504" w:firstLineChars="200"/>
        <w:rPr>
          <w:rFonts w:hint="eastAsia" w:ascii="宋体" w:hAnsi="宋体" w:eastAsia="宋体" w:cs="宋体"/>
          <w:color w:val="000000" w:themeColor="text1"/>
          <w:spacing w:val="6"/>
          <w:sz w:val="24"/>
          <w:szCs w:val="24"/>
          <w:lang w:val="zh-CN"/>
          <w14:textFill>
            <w14:solidFill>
              <w14:schemeClr w14:val="tx1"/>
            </w14:solidFill>
          </w14:textFill>
        </w:rPr>
      </w:pPr>
      <w:r>
        <w:rPr>
          <w:rFonts w:hint="eastAsia" w:ascii="宋体" w:hAnsi="宋体" w:eastAsia="宋体" w:cs="宋体"/>
          <w:color w:val="000000" w:themeColor="text1"/>
          <w:spacing w:val="6"/>
          <w:sz w:val="24"/>
          <w:szCs w:val="24"/>
          <w:lang w:val="zh-CN"/>
          <w14:textFill>
            <w14:solidFill>
              <w14:schemeClr w14:val="tx1"/>
            </w14:solidFill>
          </w14:textFill>
        </w:rPr>
        <w:t xml:space="preserve"> 2. （</w:t>
      </w:r>
      <w:r>
        <w:rPr>
          <w:rFonts w:hint="eastAsia" w:ascii="宋体" w:hAnsi="宋体" w:eastAsia="宋体" w:cs="宋体"/>
          <w:color w:val="000000" w:themeColor="text1"/>
          <w:spacing w:val="6"/>
          <w:sz w:val="24"/>
          <w:szCs w:val="24"/>
          <w:u w:val="single"/>
          <w:lang w:val="zh-CN"/>
          <w14:textFill>
            <w14:solidFill>
              <w14:schemeClr w14:val="tx1"/>
            </w14:solidFill>
          </w14:textFill>
        </w:rPr>
        <w:t>标的名称</w:t>
      </w:r>
      <w:r>
        <w:rPr>
          <w:rFonts w:hint="eastAsia" w:ascii="宋体" w:hAnsi="宋体" w:eastAsia="宋体" w:cs="宋体"/>
          <w:color w:val="000000" w:themeColor="text1"/>
          <w:spacing w:val="6"/>
          <w:sz w:val="24"/>
          <w:szCs w:val="24"/>
          <w:lang w:val="zh-CN"/>
          <w14:textFill>
            <w14:solidFill>
              <w14:schemeClr w14:val="tx1"/>
            </w14:solidFill>
          </w14:textFill>
        </w:rPr>
        <w:t>），属于（</w:t>
      </w: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行业</w:t>
      </w:r>
      <w:r>
        <w:rPr>
          <w:rFonts w:hint="eastAsia" w:ascii="宋体" w:hAnsi="宋体" w:eastAsia="宋体" w:cs="宋体"/>
          <w:color w:val="000000" w:themeColor="text1"/>
          <w:spacing w:val="6"/>
          <w:sz w:val="24"/>
          <w:szCs w:val="24"/>
          <w:lang w:val="zh-CN"/>
          <w14:textFill>
            <w14:solidFill>
              <w14:schemeClr w14:val="tx1"/>
            </w14:solidFill>
          </w14:textFill>
        </w:rPr>
        <w:t>）；承接企业为（</w:t>
      </w:r>
      <w:r>
        <w:rPr>
          <w:rFonts w:hint="eastAsia" w:ascii="宋体" w:hAnsi="宋体" w:eastAsia="宋体" w:cs="宋体"/>
          <w:color w:val="000000" w:themeColor="text1"/>
          <w:spacing w:val="6"/>
          <w:sz w:val="24"/>
          <w:szCs w:val="24"/>
          <w:u w:val="single"/>
          <w:lang w:val="zh-CN"/>
          <w14:textFill>
            <w14:solidFill>
              <w14:schemeClr w14:val="tx1"/>
            </w14:solidFill>
          </w14:textFill>
        </w:rPr>
        <w:t>企业名称</w:t>
      </w:r>
      <w:r>
        <w:rPr>
          <w:rFonts w:hint="eastAsia" w:ascii="宋体" w:hAnsi="宋体" w:eastAsia="宋体" w:cs="宋体"/>
          <w:color w:val="000000" w:themeColor="text1"/>
          <w:spacing w:val="6"/>
          <w:sz w:val="24"/>
          <w:szCs w:val="24"/>
          <w:lang w:val="zh-CN"/>
          <w14:textFill>
            <w14:solidFill>
              <w14:schemeClr w14:val="tx1"/>
            </w14:solidFill>
          </w14:textFill>
        </w:rPr>
        <w:t>），从业人员</w:t>
      </w:r>
      <w:r>
        <w:rPr>
          <w:rFonts w:hint="eastAsia" w:ascii="宋体" w:hAnsi="宋体" w:eastAsia="宋体" w:cs="宋体"/>
          <w:color w:val="000000" w:themeColor="text1"/>
          <w:spacing w:val="6"/>
          <w:sz w:val="24"/>
          <w:szCs w:val="24"/>
          <w:u w:val="single"/>
          <w14:textFill>
            <w14:solidFill>
              <w14:schemeClr w14:val="tx1"/>
            </w14:solidFill>
          </w14:textFill>
        </w:rPr>
        <w:t xml:space="preserve">     </w:t>
      </w:r>
      <w:r>
        <w:rPr>
          <w:rFonts w:hint="eastAsia" w:ascii="宋体" w:hAnsi="宋体" w:eastAsia="宋体" w:cs="宋体"/>
          <w:color w:val="000000" w:themeColor="text1"/>
          <w:spacing w:val="6"/>
          <w:sz w:val="24"/>
          <w:szCs w:val="24"/>
          <w:lang w:val="zh-CN"/>
          <w14:textFill>
            <w14:solidFill>
              <w14:schemeClr w14:val="tx1"/>
            </w14:solidFill>
          </w14:textFill>
        </w:rPr>
        <w:t>人，营业收入为</w:t>
      </w:r>
      <w:r>
        <w:rPr>
          <w:rFonts w:hint="eastAsia" w:ascii="宋体" w:hAnsi="宋体" w:eastAsia="宋体" w:cs="宋体"/>
          <w:color w:val="000000" w:themeColor="text1"/>
          <w:spacing w:val="6"/>
          <w:sz w:val="24"/>
          <w:szCs w:val="24"/>
          <w:u w:val="single"/>
          <w14:textFill>
            <w14:solidFill>
              <w14:schemeClr w14:val="tx1"/>
            </w14:solidFill>
          </w14:textFill>
        </w:rPr>
        <w:t xml:space="preserve">     </w:t>
      </w:r>
      <w:r>
        <w:rPr>
          <w:rFonts w:hint="eastAsia" w:ascii="宋体" w:hAnsi="宋体" w:eastAsia="宋体" w:cs="宋体"/>
          <w:color w:val="000000" w:themeColor="text1"/>
          <w:spacing w:val="6"/>
          <w:sz w:val="24"/>
          <w:szCs w:val="24"/>
          <w:lang w:val="zh-CN"/>
          <w14:textFill>
            <w14:solidFill>
              <w14:schemeClr w14:val="tx1"/>
            </w14:solidFill>
          </w14:textFill>
        </w:rPr>
        <w:t>万元，资产总额为</w:t>
      </w:r>
      <w:r>
        <w:rPr>
          <w:rFonts w:hint="eastAsia" w:ascii="宋体" w:hAnsi="宋体" w:eastAsia="宋体" w:cs="宋体"/>
          <w:color w:val="000000" w:themeColor="text1"/>
          <w:spacing w:val="6"/>
          <w:sz w:val="24"/>
          <w:szCs w:val="24"/>
          <w:u w:val="single"/>
          <w14:textFill>
            <w14:solidFill>
              <w14:schemeClr w14:val="tx1"/>
            </w14:solidFill>
          </w14:textFill>
        </w:rPr>
        <w:t xml:space="preserve">     </w:t>
      </w:r>
      <w:r>
        <w:rPr>
          <w:rFonts w:hint="eastAsia" w:ascii="宋体" w:hAnsi="宋体" w:eastAsia="宋体" w:cs="宋体"/>
          <w:color w:val="000000" w:themeColor="text1"/>
          <w:spacing w:val="6"/>
          <w:sz w:val="24"/>
          <w:szCs w:val="24"/>
          <w:lang w:val="zh-CN"/>
          <w14:textFill>
            <w14:solidFill>
              <w14:schemeClr w14:val="tx1"/>
            </w14:solidFill>
          </w14:textFill>
        </w:rPr>
        <w:t>万元，属于（中型企业、小型企业、微型企业）；</w:t>
      </w:r>
    </w:p>
    <w:p w14:paraId="0B3A14B7">
      <w:pPr>
        <w:spacing w:line="480" w:lineRule="exact"/>
        <w:ind w:firstLine="504" w:firstLineChars="200"/>
        <w:rPr>
          <w:rFonts w:hint="eastAsia" w:ascii="宋体" w:hAnsi="宋体" w:eastAsia="宋体" w:cs="宋体"/>
          <w:color w:val="000000" w:themeColor="text1"/>
          <w:spacing w:val="6"/>
          <w:sz w:val="24"/>
          <w:szCs w:val="24"/>
          <w:lang w:val="zh-CN"/>
          <w14:textFill>
            <w14:solidFill>
              <w14:schemeClr w14:val="tx1"/>
            </w14:solidFill>
          </w14:textFill>
        </w:rPr>
      </w:pPr>
      <w:r>
        <w:rPr>
          <w:rFonts w:hint="eastAsia" w:ascii="宋体" w:hAnsi="宋体" w:eastAsia="宋体" w:cs="宋体"/>
          <w:color w:val="000000" w:themeColor="text1"/>
          <w:spacing w:val="6"/>
          <w:sz w:val="24"/>
          <w:szCs w:val="24"/>
          <w:lang w:val="zh-CN"/>
          <w14:textFill>
            <w14:solidFill>
              <w14:schemeClr w14:val="tx1"/>
            </w14:solidFill>
          </w14:textFill>
        </w:rPr>
        <w:t>……</w:t>
      </w:r>
    </w:p>
    <w:p w14:paraId="56FA53B7">
      <w:pPr>
        <w:spacing w:line="480" w:lineRule="exact"/>
        <w:ind w:firstLine="504" w:firstLineChars="200"/>
        <w:rPr>
          <w:rFonts w:hint="eastAsia" w:ascii="宋体" w:hAnsi="宋体" w:eastAsia="宋体" w:cs="宋体"/>
          <w:color w:val="000000" w:themeColor="text1"/>
          <w:spacing w:val="6"/>
          <w:sz w:val="24"/>
          <w:szCs w:val="24"/>
          <w:lang w:val="zh-CN"/>
          <w14:textFill>
            <w14:solidFill>
              <w14:schemeClr w14:val="tx1"/>
            </w14:solidFill>
          </w14:textFill>
        </w:rPr>
      </w:pPr>
      <w:r>
        <w:rPr>
          <w:rFonts w:hint="eastAsia" w:ascii="宋体" w:hAnsi="宋体" w:eastAsia="宋体" w:cs="宋体"/>
          <w:color w:val="000000" w:themeColor="text1"/>
          <w:spacing w:val="6"/>
          <w:sz w:val="24"/>
          <w:szCs w:val="24"/>
          <w:lang w:val="zh-CN"/>
          <w14:textFill>
            <w14:solidFill>
              <w14:schemeClr w14:val="tx1"/>
            </w14:solidFill>
          </w14:textFill>
        </w:rPr>
        <w:t>以上企业，不属于大企业的分支机构，不存在控股股东为大企业的情形，也不存在与大企业的负责人为同一人的情形。</w:t>
      </w:r>
    </w:p>
    <w:p w14:paraId="4CCCF351">
      <w:pPr>
        <w:spacing w:line="480" w:lineRule="exact"/>
        <w:ind w:firstLine="504" w:firstLineChars="200"/>
        <w:rPr>
          <w:rFonts w:hint="eastAsia" w:ascii="宋体" w:hAnsi="宋体" w:eastAsia="宋体" w:cs="宋体"/>
          <w:color w:val="000000" w:themeColor="text1"/>
          <w:spacing w:val="6"/>
          <w:sz w:val="24"/>
          <w:szCs w:val="24"/>
          <w:lang w:val="zh-CN"/>
          <w14:textFill>
            <w14:solidFill>
              <w14:schemeClr w14:val="tx1"/>
            </w14:solidFill>
          </w14:textFill>
        </w:rPr>
      </w:pPr>
      <w:r>
        <w:rPr>
          <w:rFonts w:hint="eastAsia" w:ascii="宋体" w:hAnsi="宋体" w:eastAsia="宋体" w:cs="宋体"/>
          <w:color w:val="000000" w:themeColor="text1"/>
          <w:spacing w:val="6"/>
          <w:sz w:val="24"/>
          <w:szCs w:val="24"/>
          <w:lang w:val="zh-CN"/>
          <w14:textFill>
            <w14:solidFill>
              <w14:schemeClr w14:val="tx1"/>
            </w14:solidFill>
          </w14:textFill>
        </w:rPr>
        <w:t>本企业对上述声明内容的真实性负责。如有虚假，将依法承担相应责任。</w:t>
      </w:r>
    </w:p>
    <w:p w14:paraId="778078A2">
      <w:pPr>
        <w:spacing w:line="480" w:lineRule="exact"/>
        <w:ind w:firstLine="7056" w:firstLineChars="2800"/>
        <w:rPr>
          <w:rFonts w:hint="eastAsia" w:ascii="宋体" w:hAnsi="宋体" w:eastAsia="宋体" w:cs="宋体"/>
          <w:color w:val="000000" w:themeColor="text1"/>
          <w:spacing w:val="6"/>
          <w:sz w:val="24"/>
          <w:szCs w:val="24"/>
          <w:lang w:val="zh-CN"/>
          <w14:textFill>
            <w14:solidFill>
              <w14:schemeClr w14:val="tx1"/>
            </w14:solidFill>
          </w14:textFill>
        </w:rPr>
      </w:pPr>
    </w:p>
    <w:p w14:paraId="280A29DA">
      <w:pPr>
        <w:spacing w:line="480" w:lineRule="exact"/>
        <w:ind w:firstLine="7056" w:firstLineChars="2800"/>
        <w:rPr>
          <w:rFonts w:hint="eastAsia" w:ascii="宋体" w:hAnsi="宋体" w:eastAsia="宋体" w:cs="宋体"/>
          <w:color w:val="000000" w:themeColor="text1"/>
          <w:spacing w:val="6"/>
          <w:sz w:val="24"/>
          <w:szCs w:val="24"/>
          <w:lang w:val="zh-CN"/>
          <w14:textFill>
            <w14:solidFill>
              <w14:schemeClr w14:val="tx1"/>
            </w14:solidFill>
          </w14:textFill>
        </w:rPr>
      </w:pPr>
    </w:p>
    <w:p w14:paraId="6895DEC4">
      <w:pPr>
        <w:spacing w:line="480" w:lineRule="exact"/>
        <w:ind w:firstLine="7056" w:firstLineChars="2800"/>
        <w:rPr>
          <w:rFonts w:hint="eastAsia" w:ascii="宋体" w:hAnsi="宋体" w:eastAsia="宋体" w:cs="宋体"/>
          <w:color w:val="000000" w:themeColor="text1"/>
          <w:spacing w:val="6"/>
          <w:sz w:val="24"/>
          <w:szCs w:val="24"/>
          <w:lang w:val="zh-CN"/>
          <w14:textFill>
            <w14:solidFill>
              <w14:schemeClr w14:val="tx1"/>
            </w14:solidFill>
          </w14:textFill>
        </w:rPr>
      </w:pPr>
    </w:p>
    <w:p w14:paraId="019B8CB3">
      <w:pPr>
        <w:spacing w:line="480" w:lineRule="exact"/>
        <w:ind w:firstLine="7056" w:firstLineChars="2800"/>
        <w:rPr>
          <w:rFonts w:hint="eastAsia" w:ascii="宋体" w:hAnsi="宋体" w:eastAsia="宋体" w:cs="宋体"/>
          <w:color w:val="000000" w:themeColor="text1"/>
          <w:spacing w:val="6"/>
          <w:sz w:val="24"/>
          <w:szCs w:val="24"/>
          <w:lang w:val="zh-CN"/>
          <w14:textFill>
            <w14:solidFill>
              <w14:schemeClr w14:val="tx1"/>
            </w14:solidFill>
          </w14:textFill>
        </w:rPr>
      </w:pPr>
      <w:r>
        <w:rPr>
          <w:rFonts w:hint="eastAsia" w:ascii="宋体" w:hAnsi="宋体" w:eastAsia="宋体" w:cs="宋体"/>
          <w:color w:val="000000" w:themeColor="text1"/>
          <w:spacing w:val="6"/>
          <w:sz w:val="24"/>
          <w:szCs w:val="24"/>
          <w:lang w:val="zh-CN"/>
          <w14:textFill>
            <w14:solidFill>
              <w14:schemeClr w14:val="tx1"/>
            </w14:solidFill>
          </w14:textFill>
        </w:rPr>
        <w:t>企业名称（盖章）：</w:t>
      </w:r>
    </w:p>
    <w:p w14:paraId="5B3096BC">
      <w:pPr>
        <w:spacing w:line="480" w:lineRule="exact"/>
        <w:ind w:firstLine="7056" w:firstLineChars="2800"/>
        <w:rPr>
          <w:rFonts w:hint="eastAsia" w:ascii="宋体" w:hAnsi="宋体" w:eastAsia="宋体" w:cs="宋体"/>
          <w:color w:val="000000" w:themeColor="text1"/>
          <w:spacing w:val="6"/>
          <w:sz w:val="24"/>
          <w:szCs w:val="24"/>
          <w:lang w:val="zh-CN"/>
          <w14:textFill>
            <w14:solidFill>
              <w14:schemeClr w14:val="tx1"/>
            </w14:solidFill>
          </w14:textFill>
        </w:rPr>
      </w:pPr>
      <w:r>
        <w:rPr>
          <w:rFonts w:hint="eastAsia" w:ascii="宋体" w:hAnsi="宋体" w:eastAsia="宋体" w:cs="宋体"/>
          <w:color w:val="000000" w:themeColor="text1"/>
          <w:spacing w:val="6"/>
          <w:sz w:val="24"/>
          <w:szCs w:val="24"/>
          <w:lang w:val="zh-CN"/>
          <w14:textFill>
            <w14:solidFill>
              <w14:schemeClr w14:val="tx1"/>
            </w14:solidFill>
          </w14:textFill>
        </w:rPr>
        <w:t>日期：</w:t>
      </w:r>
    </w:p>
    <w:p w14:paraId="1E0443C2">
      <w:pPr>
        <w:tabs>
          <w:tab w:val="left" w:pos="567"/>
          <w:tab w:val="left" w:pos="993"/>
        </w:tabs>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p>
    <w:p w14:paraId="42A0D003">
      <w:pPr>
        <w:tabs>
          <w:tab w:val="left" w:pos="567"/>
          <w:tab w:val="left" w:pos="993"/>
        </w:tabs>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p>
    <w:p w14:paraId="50EE161C">
      <w:pPr>
        <w:tabs>
          <w:tab w:val="left" w:pos="567"/>
          <w:tab w:val="left" w:pos="993"/>
        </w:tabs>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p>
    <w:p w14:paraId="228F025E">
      <w:pPr>
        <w:tabs>
          <w:tab w:val="left" w:pos="567"/>
          <w:tab w:val="left" w:pos="993"/>
        </w:tabs>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w:t>
      </w:r>
    </w:p>
    <w:p w14:paraId="1D1DEC85">
      <w:pPr>
        <w:tabs>
          <w:tab w:val="left" w:pos="567"/>
          <w:tab w:val="left" w:pos="993"/>
        </w:tabs>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1、从业人员、营业收入、资产总额填报上一年度数据，无上一年度数据的新成立企业可不填报。</w:t>
      </w:r>
    </w:p>
    <w:p w14:paraId="7B6B9D73">
      <w:pPr>
        <w:rPr>
          <w:rFonts w:hint="eastAsia" w:ascii="宋体" w:hAnsi="宋体" w:eastAsia="宋体" w:cs="宋体"/>
          <w:color w:val="000000" w:themeColor="text1"/>
          <w14:textFill>
            <w14:solidFill>
              <w14:schemeClr w14:val="tx1"/>
            </w14:solidFill>
          </w14:textFill>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B063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7FC6C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17FC6C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EB120"/>
    <w:multiLevelType w:val="singleLevel"/>
    <w:tmpl w:val="B90EB120"/>
    <w:lvl w:ilvl="0" w:tentative="0">
      <w:start w:val="1"/>
      <w:numFmt w:val="decimal"/>
      <w:suff w:val="nothing"/>
      <w:lvlText w:val="%1、"/>
      <w:lvlJc w:val="left"/>
      <w:rPr>
        <w:rFonts w:hint="default"/>
        <w:sz w:val="28"/>
        <w:szCs w:val="28"/>
      </w:rPr>
    </w:lvl>
  </w:abstractNum>
  <w:abstractNum w:abstractNumId="1">
    <w:nsid w:val="DD1FD5FD"/>
    <w:multiLevelType w:val="multilevel"/>
    <w:tmpl w:val="DD1FD5FD"/>
    <w:lvl w:ilvl="0" w:tentative="0">
      <w:start w:val="1"/>
      <w:numFmt w:val="decimal"/>
      <w:lvlText w:val="%1."/>
      <w:lvlJc w:val="left"/>
      <w:pPr>
        <w:tabs>
          <w:tab w:val="left" w:pos="780"/>
        </w:tabs>
        <w:ind w:left="780" w:hanging="360"/>
      </w:pPr>
      <w:rPr>
        <w:rFonts w:hint="default" w:ascii="宋体" w:hAnsi="宋体" w:eastAsia="宋体" w:cs="Times New Roman"/>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0CDBFAE"/>
    <w:multiLevelType w:val="singleLevel"/>
    <w:tmpl w:val="50CDBFAE"/>
    <w:lvl w:ilvl="0" w:tentative="0">
      <w:start w:val="1"/>
      <w:numFmt w:val="decimal"/>
      <w:suff w:val="nothing"/>
      <w:lvlText w:val="%1、"/>
      <w:lvlJc w:val="left"/>
    </w:lvl>
  </w:abstractNum>
  <w:abstractNum w:abstractNumId="3">
    <w:nsid w:val="54F309AF"/>
    <w:multiLevelType w:val="singleLevel"/>
    <w:tmpl w:val="54F309AF"/>
    <w:lvl w:ilvl="0" w:tentative="0">
      <w:start w:val="2"/>
      <w:numFmt w:val="decimal"/>
      <w:lvlText w:val="%1."/>
      <w:lvlJc w:val="left"/>
      <w:pPr>
        <w:tabs>
          <w:tab w:val="left" w:pos="312"/>
        </w:tabs>
      </w:pPr>
    </w:lvl>
  </w:abstractNum>
  <w:abstractNum w:abstractNumId="4">
    <w:nsid w:val="7EF423E3"/>
    <w:multiLevelType w:val="multilevel"/>
    <w:tmpl w:val="7EF423E3"/>
    <w:lvl w:ilvl="0" w:tentative="0">
      <w:start w:val="1"/>
      <w:numFmt w:val="decimal"/>
      <w:lvlText w:val="%1."/>
      <w:lvlJc w:val="left"/>
      <w:pPr>
        <w:ind w:left="279" w:hanging="420"/>
      </w:pPr>
    </w:lvl>
    <w:lvl w:ilvl="1" w:tentative="0">
      <w:start w:val="1"/>
      <w:numFmt w:val="lowerLetter"/>
      <w:lvlText w:val="%2)"/>
      <w:lvlJc w:val="left"/>
      <w:pPr>
        <w:ind w:left="699" w:hanging="420"/>
      </w:pPr>
    </w:lvl>
    <w:lvl w:ilvl="2" w:tentative="0">
      <w:start w:val="1"/>
      <w:numFmt w:val="lowerRoman"/>
      <w:lvlText w:val="%3."/>
      <w:lvlJc w:val="right"/>
      <w:pPr>
        <w:ind w:left="1119" w:hanging="420"/>
      </w:pPr>
    </w:lvl>
    <w:lvl w:ilvl="3" w:tentative="0">
      <w:start w:val="1"/>
      <w:numFmt w:val="decimal"/>
      <w:lvlText w:val="%4."/>
      <w:lvlJc w:val="left"/>
      <w:pPr>
        <w:ind w:left="1539" w:hanging="420"/>
      </w:pPr>
    </w:lvl>
    <w:lvl w:ilvl="4" w:tentative="0">
      <w:start w:val="1"/>
      <w:numFmt w:val="lowerLetter"/>
      <w:lvlText w:val="%5)"/>
      <w:lvlJc w:val="left"/>
      <w:pPr>
        <w:ind w:left="1959" w:hanging="420"/>
      </w:pPr>
    </w:lvl>
    <w:lvl w:ilvl="5" w:tentative="0">
      <w:start w:val="1"/>
      <w:numFmt w:val="lowerRoman"/>
      <w:lvlText w:val="%6."/>
      <w:lvlJc w:val="right"/>
      <w:pPr>
        <w:ind w:left="2379" w:hanging="420"/>
      </w:pPr>
    </w:lvl>
    <w:lvl w:ilvl="6" w:tentative="0">
      <w:start w:val="1"/>
      <w:numFmt w:val="decimal"/>
      <w:lvlText w:val="%7."/>
      <w:lvlJc w:val="left"/>
      <w:pPr>
        <w:ind w:left="2799" w:hanging="420"/>
      </w:pPr>
    </w:lvl>
    <w:lvl w:ilvl="7" w:tentative="0">
      <w:start w:val="1"/>
      <w:numFmt w:val="lowerLetter"/>
      <w:lvlText w:val="%8)"/>
      <w:lvlJc w:val="left"/>
      <w:pPr>
        <w:ind w:left="3219" w:hanging="420"/>
      </w:pPr>
    </w:lvl>
    <w:lvl w:ilvl="8" w:tentative="0">
      <w:start w:val="1"/>
      <w:numFmt w:val="lowerRoman"/>
      <w:lvlText w:val="%9."/>
      <w:lvlJc w:val="right"/>
      <w:pPr>
        <w:ind w:left="3639"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mNDNkMTFkOTM2OGZkMTRmNDQ4ODdlYzNmYTM1YmQifQ=="/>
  </w:docVars>
  <w:rsids>
    <w:rsidRoot w:val="00F927A0"/>
    <w:rsid w:val="0001725E"/>
    <w:rsid w:val="00044E7B"/>
    <w:rsid w:val="00087D6B"/>
    <w:rsid w:val="000A4B3C"/>
    <w:rsid w:val="000C4FEE"/>
    <w:rsid w:val="000D21BD"/>
    <w:rsid w:val="000E41A5"/>
    <w:rsid w:val="000E4308"/>
    <w:rsid w:val="00131CB6"/>
    <w:rsid w:val="00176BE6"/>
    <w:rsid w:val="001B3EB7"/>
    <w:rsid w:val="001F7E03"/>
    <w:rsid w:val="00206B7D"/>
    <w:rsid w:val="002225AD"/>
    <w:rsid w:val="00287E16"/>
    <w:rsid w:val="002A75AF"/>
    <w:rsid w:val="00343233"/>
    <w:rsid w:val="00385574"/>
    <w:rsid w:val="00415F08"/>
    <w:rsid w:val="00424F7F"/>
    <w:rsid w:val="004F2251"/>
    <w:rsid w:val="00503F95"/>
    <w:rsid w:val="00555E07"/>
    <w:rsid w:val="006401B9"/>
    <w:rsid w:val="006A10F7"/>
    <w:rsid w:val="006D3308"/>
    <w:rsid w:val="006E4B51"/>
    <w:rsid w:val="0074373C"/>
    <w:rsid w:val="007A3811"/>
    <w:rsid w:val="007D0157"/>
    <w:rsid w:val="007D4382"/>
    <w:rsid w:val="007E25A0"/>
    <w:rsid w:val="007F1586"/>
    <w:rsid w:val="00800014"/>
    <w:rsid w:val="008072DB"/>
    <w:rsid w:val="00834574"/>
    <w:rsid w:val="008420A6"/>
    <w:rsid w:val="0084447C"/>
    <w:rsid w:val="009017AB"/>
    <w:rsid w:val="00987193"/>
    <w:rsid w:val="00A42B0E"/>
    <w:rsid w:val="00AA2670"/>
    <w:rsid w:val="00AA3704"/>
    <w:rsid w:val="00AD092A"/>
    <w:rsid w:val="00AD21D0"/>
    <w:rsid w:val="00AF3793"/>
    <w:rsid w:val="00B10633"/>
    <w:rsid w:val="00B277A9"/>
    <w:rsid w:val="00B4217E"/>
    <w:rsid w:val="00B871AC"/>
    <w:rsid w:val="00BC379A"/>
    <w:rsid w:val="00BF475D"/>
    <w:rsid w:val="00C25ABE"/>
    <w:rsid w:val="00D56AFF"/>
    <w:rsid w:val="00D72D66"/>
    <w:rsid w:val="00D83E31"/>
    <w:rsid w:val="00DC0E3B"/>
    <w:rsid w:val="00DE49FE"/>
    <w:rsid w:val="00E47EDF"/>
    <w:rsid w:val="00F927A0"/>
    <w:rsid w:val="00FC6A23"/>
    <w:rsid w:val="00FF5121"/>
    <w:rsid w:val="00FF5900"/>
    <w:rsid w:val="011E3D92"/>
    <w:rsid w:val="027F2C0E"/>
    <w:rsid w:val="052D5EDB"/>
    <w:rsid w:val="05540CED"/>
    <w:rsid w:val="058D72FC"/>
    <w:rsid w:val="084B3859"/>
    <w:rsid w:val="08B775DF"/>
    <w:rsid w:val="0AF94426"/>
    <w:rsid w:val="0E53362E"/>
    <w:rsid w:val="174B290E"/>
    <w:rsid w:val="1ACE0D3E"/>
    <w:rsid w:val="1CA23671"/>
    <w:rsid w:val="1DC16546"/>
    <w:rsid w:val="1E8354EA"/>
    <w:rsid w:val="1EA8520C"/>
    <w:rsid w:val="1ECF69E4"/>
    <w:rsid w:val="22FF3DB9"/>
    <w:rsid w:val="28AF6AD4"/>
    <w:rsid w:val="2B7E434B"/>
    <w:rsid w:val="2B8A0AA5"/>
    <w:rsid w:val="2BC25648"/>
    <w:rsid w:val="3289735C"/>
    <w:rsid w:val="32924B3C"/>
    <w:rsid w:val="33423F8A"/>
    <w:rsid w:val="33DA50CA"/>
    <w:rsid w:val="3638176F"/>
    <w:rsid w:val="369272AF"/>
    <w:rsid w:val="39E2478B"/>
    <w:rsid w:val="3BCC0EB4"/>
    <w:rsid w:val="3E6D6080"/>
    <w:rsid w:val="4A5120AF"/>
    <w:rsid w:val="4B3506F9"/>
    <w:rsid w:val="54BA74F4"/>
    <w:rsid w:val="5A844C5D"/>
    <w:rsid w:val="651547A5"/>
    <w:rsid w:val="678A4E8D"/>
    <w:rsid w:val="68CB643B"/>
    <w:rsid w:val="695F2113"/>
    <w:rsid w:val="6AB74B26"/>
    <w:rsid w:val="6BC37E57"/>
    <w:rsid w:val="6F3872D1"/>
    <w:rsid w:val="707E2896"/>
    <w:rsid w:val="73925532"/>
    <w:rsid w:val="73BE2A35"/>
    <w:rsid w:val="762D2F42"/>
    <w:rsid w:val="7AA40C8B"/>
    <w:rsid w:val="7AF965F5"/>
    <w:rsid w:val="7CF9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Arial" w:hAnsi="Arial" w:eastAsia="黑体" w:cs="Arial"/>
      <w:sz w:val="20"/>
      <w:szCs w:val="20"/>
    </w:rPr>
  </w:style>
  <w:style w:type="paragraph" w:styleId="6">
    <w:name w:val="annotation text"/>
    <w:basedOn w:val="1"/>
    <w:link w:val="39"/>
    <w:semiHidden/>
    <w:unhideWhenUsed/>
    <w:qFormat/>
    <w:uiPriority w:val="99"/>
    <w:pPr>
      <w:jc w:val="left"/>
    </w:pPr>
  </w:style>
  <w:style w:type="paragraph" w:styleId="7">
    <w:name w:val="Body Text"/>
    <w:basedOn w:val="1"/>
    <w:next w:val="1"/>
    <w:qFormat/>
    <w:uiPriority w:val="0"/>
    <w:pPr>
      <w:spacing w:line="360" w:lineRule="auto"/>
    </w:pPr>
    <w:rPr>
      <w:szCs w:val="20"/>
    </w:rPr>
  </w:style>
  <w:style w:type="paragraph" w:styleId="8">
    <w:name w:val="Body Text Indent"/>
    <w:basedOn w:val="1"/>
    <w:link w:val="20"/>
    <w:qFormat/>
    <w:uiPriority w:val="0"/>
    <w:pPr>
      <w:ind w:firstLine="830" w:firstLineChars="352"/>
    </w:pPr>
    <w:rPr>
      <w:rFonts w:ascii="仿宋_GB2312" w:eastAsia="仿宋_GB2312" w:hAnsiTheme="minorHAnsi" w:cstheme="minorBidi"/>
      <w:sz w:val="32"/>
      <w:szCs w:val="22"/>
    </w:rPr>
  </w:style>
  <w:style w:type="paragraph" w:styleId="9">
    <w:name w:val="Plain Text"/>
    <w:basedOn w:val="1"/>
    <w:link w:val="21"/>
    <w:qFormat/>
    <w:uiPriority w:val="0"/>
    <w:rPr>
      <w:rFonts w:ascii="宋体" w:hAnsi="Courier New" w:cs="Courier New"/>
      <w:szCs w:val="21"/>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6"/>
    <w:next w:val="6"/>
    <w:link w:val="40"/>
    <w:semiHidden/>
    <w:unhideWhenUsed/>
    <w:qFormat/>
    <w:uiPriority w:val="99"/>
    <w:rPr>
      <w:b/>
      <w:bCs/>
    </w:rPr>
  </w:style>
  <w:style w:type="paragraph" w:styleId="13">
    <w:name w:val="Body Text First Indent"/>
    <w:basedOn w:val="7"/>
    <w:qFormat/>
    <w:uiPriority w:val="0"/>
    <w:pPr>
      <w:spacing w:after="120" w:line="240" w:lineRule="auto"/>
      <w:ind w:firstLine="420" w:firstLineChars="100"/>
    </w:pPr>
    <w:rPr>
      <w:szCs w:val="24"/>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nhideWhenUsed/>
    <w:qFormat/>
    <w:uiPriority w:val="99"/>
    <w:rPr>
      <w:sz w:val="21"/>
      <w:szCs w:val="21"/>
    </w:rPr>
  </w:style>
  <w:style w:type="character" w:customStyle="1" w:styleId="18">
    <w:name w:val="页眉 字符"/>
    <w:basedOn w:val="16"/>
    <w:link w:val="11"/>
    <w:qFormat/>
    <w:uiPriority w:val="99"/>
    <w:rPr>
      <w:sz w:val="18"/>
      <w:szCs w:val="18"/>
    </w:rPr>
  </w:style>
  <w:style w:type="character" w:customStyle="1" w:styleId="19">
    <w:name w:val="页脚 字符"/>
    <w:basedOn w:val="16"/>
    <w:link w:val="10"/>
    <w:qFormat/>
    <w:uiPriority w:val="99"/>
    <w:rPr>
      <w:sz w:val="18"/>
      <w:szCs w:val="18"/>
    </w:rPr>
  </w:style>
  <w:style w:type="character" w:customStyle="1" w:styleId="20">
    <w:name w:val="正文文本缩进 字符1"/>
    <w:link w:val="8"/>
    <w:qFormat/>
    <w:uiPriority w:val="0"/>
    <w:rPr>
      <w:rFonts w:ascii="仿宋_GB2312" w:eastAsia="仿宋_GB2312"/>
      <w:sz w:val="32"/>
    </w:rPr>
  </w:style>
  <w:style w:type="character" w:customStyle="1" w:styleId="21">
    <w:name w:val="纯文本 字符1"/>
    <w:link w:val="9"/>
    <w:qFormat/>
    <w:uiPriority w:val="0"/>
    <w:rPr>
      <w:rFonts w:ascii="宋体" w:hAnsi="Courier New" w:eastAsia="宋体" w:cs="Courier New"/>
      <w:szCs w:val="21"/>
    </w:rPr>
  </w:style>
  <w:style w:type="character" w:customStyle="1" w:styleId="22">
    <w:name w:val="正文文本缩进 字符"/>
    <w:basedOn w:val="16"/>
    <w:semiHidden/>
    <w:qFormat/>
    <w:uiPriority w:val="99"/>
    <w:rPr>
      <w:rFonts w:ascii="Times New Roman" w:hAnsi="Times New Roman" w:eastAsia="宋体" w:cs="Times New Roman"/>
      <w:szCs w:val="24"/>
    </w:rPr>
  </w:style>
  <w:style w:type="character" w:customStyle="1" w:styleId="23">
    <w:name w:val="纯文本 字符"/>
    <w:basedOn w:val="16"/>
    <w:semiHidden/>
    <w:qFormat/>
    <w:uiPriority w:val="99"/>
    <w:rPr>
      <w:rFonts w:hAnsi="Courier New" w:cs="Courier New" w:asciiTheme="minorEastAsia"/>
      <w:szCs w:val="24"/>
    </w:rPr>
  </w:style>
  <w:style w:type="character" w:customStyle="1" w:styleId="24">
    <w:name w:val="标题 2 字符"/>
    <w:basedOn w:val="16"/>
    <w:link w:val="3"/>
    <w:qFormat/>
    <w:uiPriority w:val="9"/>
    <w:rPr>
      <w:rFonts w:ascii="Arial" w:hAnsi="Arial" w:eastAsia="黑体" w:cs="Times New Roman"/>
      <w:b/>
      <w:bCs/>
      <w:sz w:val="32"/>
      <w:szCs w:val="32"/>
    </w:rPr>
  </w:style>
  <w:style w:type="character" w:customStyle="1" w:styleId="25">
    <w:name w:val="标题 1 字符"/>
    <w:basedOn w:val="16"/>
    <w:link w:val="2"/>
    <w:qFormat/>
    <w:uiPriority w:val="9"/>
    <w:rPr>
      <w:rFonts w:ascii="Times New Roman" w:hAnsi="Times New Roman" w:eastAsia="宋体" w:cs="Times New Roman"/>
      <w:b/>
      <w:bCs/>
      <w:kern w:val="44"/>
      <w:sz w:val="44"/>
      <w:szCs w:val="44"/>
    </w:rPr>
  </w:style>
  <w:style w:type="character" w:customStyle="1" w:styleId="26">
    <w:name w:val="标题 3 字符"/>
    <w:basedOn w:val="16"/>
    <w:link w:val="4"/>
    <w:qFormat/>
    <w:uiPriority w:val="9"/>
    <w:rPr>
      <w:rFonts w:ascii="Times New Roman" w:hAnsi="Times New Roman" w:eastAsia="宋体" w:cs="Times New Roman"/>
      <w:b/>
      <w:bCs/>
      <w:sz w:val="32"/>
      <w:szCs w:val="32"/>
    </w:rPr>
  </w:style>
  <w:style w:type="paragraph" w:customStyle="1" w:styleId="27">
    <w:name w:val="表格文字"/>
    <w:basedOn w:val="28"/>
    <w:next w:val="7"/>
    <w:qFormat/>
    <w:uiPriority w:val="0"/>
    <w:pPr>
      <w:spacing w:before="25" w:after="25"/>
      <w:jc w:val="left"/>
    </w:pPr>
    <w:rPr>
      <w:bCs/>
      <w:spacing w:val="10"/>
      <w:sz w:val="24"/>
      <w:szCs w:val="20"/>
    </w:rPr>
  </w:style>
  <w:style w:type="paragraph" w:customStyle="1" w:styleId="28">
    <w:name w:val="正文 New New New New New New New New New New New New New New New New New New New New New New New New New New New New New New New New New New New New"/>
    <w:next w:val="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题注5"/>
    <w:basedOn w:val="1"/>
    <w:next w:val="5"/>
    <w:qFormat/>
    <w:uiPriority w:val="0"/>
    <w:pPr>
      <w:jc w:val="center"/>
    </w:pPr>
    <w:rPr>
      <w:b/>
      <w:color w:val="000000"/>
      <w:sz w:val="24"/>
      <w:szCs w:val="21"/>
    </w:rPr>
  </w:style>
  <w:style w:type="paragraph" w:customStyle="1" w:styleId="30">
    <w:name w:val="题注4"/>
    <w:basedOn w:val="1"/>
    <w:next w:val="5"/>
    <w:qFormat/>
    <w:uiPriority w:val="0"/>
    <w:pPr>
      <w:ind w:left="-132" w:leftChars="-64" w:right="-105" w:rightChars="-50" w:hanging="2"/>
      <w:jc w:val="center"/>
    </w:pPr>
    <w:rPr>
      <w:b/>
      <w:color w:val="FF0000"/>
      <w:szCs w:val="21"/>
      <w:lang w:val="en-GB"/>
    </w:rPr>
  </w:style>
  <w:style w:type="paragraph" w:customStyle="1" w:styleId="31">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_0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_1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
    <w:name w:val="font11"/>
    <w:basedOn w:val="16"/>
    <w:qFormat/>
    <w:uiPriority w:val="0"/>
    <w:rPr>
      <w:rFonts w:hint="default" w:ascii="仿宋_GB2312" w:eastAsia="仿宋_GB2312" w:cs="仿宋_GB2312"/>
      <w:b/>
      <w:color w:val="000000"/>
      <w:sz w:val="18"/>
      <w:szCs w:val="18"/>
      <w:u w:val="none"/>
    </w:rPr>
  </w:style>
  <w:style w:type="character" w:customStyle="1" w:styleId="36">
    <w:name w:val="font31"/>
    <w:basedOn w:val="16"/>
    <w:qFormat/>
    <w:uiPriority w:val="0"/>
    <w:rPr>
      <w:rFonts w:hint="default" w:ascii="Times New Roman" w:hAnsi="Times New Roman" w:cs="Times New Roman"/>
      <w:b/>
      <w:color w:val="000000"/>
      <w:sz w:val="18"/>
      <w:szCs w:val="18"/>
      <w:u w:val="none"/>
    </w:rPr>
  </w:style>
  <w:style w:type="paragraph" w:customStyle="1" w:styleId="3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批注文字 字符"/>
    <w:basedOn w:val="16"/>
    <w:link w:val="6"/>
    <w:semiHidden/>
    <w:qFormat/>
    <w:uiPriority w:val="99"/>
    <w:rPr>
      <w:kern w:val="2"/>
      <w:sz w:val="21"/>
      <w:szCs w:val="24"/>
    </w:rPr>
  </w:style>
  <w:style w:type="character" w:customStyle="1" w:styleId="40">
    <w:name w:val="批注主题 字符"/>
    <w:basedOn w:val="39"/>
    <w:link w:val="12"/>
    <w:semiHidden/>
    <w:qFormat/>
    <w:uiPriority w:val="99"/>
    <w:rPr>
      <w:b/>
      <w:bCs/>
      <w:kern w:val="2"/>
      <w:sz w:val="21"/>
      <w:szCs w:val="24"/>
    </w:rPr>
  </w:style>
  <w:style w:type="paragraph" w:styleId="41">
    <w:name w:val="List Paragraph"/>
    <w:basedOn w:val="1"/>
    <w:qFormat/>
    <w:uiPriority w:val="34"/>
    <w:pPr>
      <w:autoSpaceDE/>
      <w:autoSpaceDN/>
      <w:adjustRightInd/>
      <w:ind w:firstLine="420" w:firstLineChars="200"/>
      <w:jc w:val="both"/>
    </w:pPr>
    <w:rPr>
      <w:rFonts w:eastAsia="黑体"/>
      <w:bCs/>
      <w:kern w:val="2"/>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1638</Words>
  <Characters>1667</Characters>
  <Lines>48</Lines>
  <Paragraphs>13</Paragraphs>
  <TotalTime>1</TotalTime>
  <ScaleCrop>false</ScaleCrop>
  <LinksUpToDate>false</LinksUpToDate>
  <CharactersWithSpaces>1763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2022-07-28T06:43:00Z</dcterms:created>
  <dc:creator>刘志丰</dc:creator>
  <cp:lastModifiedBy>1</cp:lastModifiedBy>
  <dcterms:modified xsi:type="dcterms:W3CDTF">2026-01-23T02:21:30Z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1448F49335C74F2DA2126D8944D709F6</vt:lpwstr>
  </property>
  <property fmtid="{D5CDD505-2E9C-101B-9397-08002B2CF9AE}" pid="4" name="KSOTemplateDocerSaveRecord">
    <vt:lpwstr>eyJoZGlkIjoiNDA3NGUzNzVmNTljOTE2OGIzMzI3MTI1YzI5MTYxYjQiLCJ1c2VySWQiOiIzNjkzNjA5MDAifQ==</vt:lpwstr>
  </property>
</Properties>
</file>